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E69" w:rsidRDefault="003A5772">
      <w:pPr>
        <w:pStyle w:val="11"/>
      </w:pPr>
      <w:bookmarkStart w:id="0" w:name="_Toc448413777"/>
      <w:bookmarkStart w:id="1" w:name="_Toc453079138"/>
      <w:bookmarkStart w:id="2" w:name="_Toc448413071"/>
      <w:r>
        <w:rPr>
          <w:rFonts w:hint="eastAsia"/>
        </w:rPr>
        <w:t>袁雷明</w:t>
      </w:r>
      <w:r w:rsidR="006839C2">
        <w:rPr>
          <w:rFonts w:hint="eastAsia"/>
        </w:rPr>
        <w:t xml:space="preserve">    </w:t>
      </w:r>
      <w:r>
        <w:rPr>
          <w:rFonts w:hint="eastAsia"/>
        </w:rPr>
        <w:t>个人简介</w:t>
      </w:r>
      <w:bookmarkEnd w:id="0"/>
      <w:bookmarkEnd w:id="1"/>
      <w:bookmarkEnd w:id="2"/>
    </w:p>
    <w:p w:rsidR="00B11E69" w:rsidRDefault="003A5772">
      <w:pPr>
        <w:spacing w:line="480" w:lineRule="auto"/>
        <w:rPr>
          <w:b/>
          <w:sz w:val="24"/>
        </w:rPr>
      </w:pPr>
      <w:r>
        <w:rPr>
          <w:rFonts w:hint="eastAsia"/>
          <w:b/>
          <w:sz w:val="24"/>
        </w:rPr>
        <w:t>一</w:t>
      </w:r>
      <w:r>
        <w:rPr>
          <w:rFonts w:hint="eastAsia"/>
          <w:b/>
          <w:sz w:val="24"/>
        </w:rPr>
        <w:t xml:space="preserve"> </w:t>
      </w:r>
      <w:r>
        <w:rPr>
          <w:rFonts w:hint="eastAsia"/>
          <w:b/>
          <w:sz w:val="24"/>
        </w:rPr>
        <w:t>个人基本情况</w:t>
      </w:r>
    </w:p>
    <w:tbl>
      <w:tblPr>
        <w:tblStyle w:val="a6"/>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1"/>
        <w:gridCol w:w="3557"/>
        <w:gridCol w:w="2744"/>
      </w:tblGrid>
      <w:tr w:rsidR="00B11E69">
        <w:tc>
          <w:tcPr>
            <w:tcW w:w="2221" w:type="dxa"/>
          </w:tcPr>
          <w:p w:rsidR="00B11E69" w:rsidRDefault="003A5772">
            <w:pPr>
              <w:spacing w:line="360" w:lineRule="auto"/>
              <w:rPr>
                <w:b/>
                <w:szCs w:val="21"/>
              </w:rPr>
            </w:pPr>
            <w:r>
              <w:rPr>
                <w:rFonts w:hint="eastAsia"/>
                <w:b/>
                <w:szCs w:val="21"/>
              </w:rPr>
              <w:t>姓名</w:t>
            </w:r>
          </w:p>
        </w:tc>
        <w:tc>
          <w:tcPr>
            <w:tcW w:w="3557" w:type="dxa"/>
          </w:tcPr>
          <w:p w:rsidR="00B11E69" w:rsidRDefault="003A5772">
            <w:pPr>
              <w:spacing w:line="360" w:lineRule="auto"/>
              <w:rPr>
                <w:rFonts w:ascii="黑体" w:eastAsia="黑体" w:hAnsi="黑体"/>
                <w:szCs w:val="21"/>
              </w:rPr>
            </w:pPr>
            <w:r>
              <w:rPr>
                <w:rFonts w:ascii="黑体" w:eastAsia="黑体" w:hAnsi="黑体" w:hint="eastAsia"/>
                <w:szCs w:val="21"/>
              </w:rPr>
              <w:t>袁雷明</w:t>
            </w:r>
          </w:p>
        </w:tc>
        <w:tc>
          <w:tcPr>
            <w:tcW w:w="2744" w:type="dxa"/>
            <w:vMerge w:val="restart"/>
          </w:tcPr>
          <w:p w:rsidR="00B11E69" w:rsidRDefault="00B11E69">
            <w:pPr>
              <w:jc w:val="center"/>
              <w:rPr>
                <w:rFonts w:ascii="黑体" w:eastAsia="黑体" w:hAnsi="黑体"/>
                <w:b/>
                <w:szCs w:val="21"/>
              </w:rPr>
            </w:pPr>
          </w:p>
          <w:p w:rsidR="00B11E69" w:rsidRDefault="003A5772">
            <w:pPr>
              <w:jc w:val="center"/>
              <w:rPr>
                <w:rFonts w:ascii="黑体" w:eastAsia="黑体" w:hAnsi="黑体"/>
                <w:b/>
                <w:szCs w:val="21"/>
              </w:rPr>
            </w:pPr>
            <w:r>
              <w:rPr>
                <w:rFonts w:ascii="黑体" w:eastAsia="黑体" w:hAnsi="黑体"/>
                <w:b/>
                <w:noProof/>
                <w:szCs w:val="21"/>
              </w:rPr>
              <w:drawing>
                <wp:inline distT="0" distB="0" distL="0" distR="0" wp14:anchorId="3E229DC6" wp14:editId="510B7E22">
                  <wp:extent cx="1119505" cy="1572260"/>
                  <wp:effectExtent l="0" t="0" r="4445" b="8890"/>
                  <wp:docPr id="2" name="图片 2" descr="D:\我的文档\我的头像及身份证\雷鸣头像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我的文档\我的头像及身份证\雷鸣头像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19505" cy="1572260"/>
                          </a:xfrm>
                          <a:prstGeom prst="rect">
                            <a:avLst/>
                          </a:prstGeom>
                          <a:noFill/>
                          <a:ln>
                            <a:noFill/>
                          </a:ln>
                        </pic:spPr>
                      </pic:pic>
                    </a:graphicData>
                  </a:graphic>
                </wp:inline>
              </w:drawing>
            </w:r>
          </w:p>
        </w:tc>
      </w:tr>
      <w:tr w:rsidR="00B11E69">
        <w:tc>
          <w:tcPr>
            <w:tcW w:w="2221" w:type="dxa"/>
          </w:tcPr>
          <w:p w:rsidR="00B11E69" w:rsidRDefault="003A5772">
            <w:pPr>
              <w:spacing w:line="360" w:lineRule="auto"/>
              <w:rPr>
                <w:b/>
                <w:szCs w:val="21"/>
              </w:rPr>
            </w:pPr>
            <w:r>
              <w:rPr>
                <w:rFonts w:hint="eastAsia"/>
                <w:b/>
                <w:szCs w:val="21"/>
              </w:rPr>
              <w:t>性别</w:t>
            </w:r>
          </w:p>
        </w:tc>
        <w:tc>
          <w:tcPr>
            <w:tcW w:w="3557" w:type="dxa"/>
          </w:tcPr>
          <w:p w:rsidR="00B11E69" w:rsidRDefault="003A5772">
            <w:pPr>
              <w:spacing w:line="360" w:lineRule="auto"/>
              <w:rPr>
                <w:rFonts w:ascii="黑体" w:eastAsia="黑体" w:hAnsi="黑体"/>
                <w:szCs w:val="21"/>
              </w:rPr>
            </w:pPr>
            <w:r>
              <w:rPr>
                <w:rFonts w:ascii="黑体" w:eastAsia="黑体" w:hAnsi="黑体" w:hint="eastAsia"/>
                <w:szCs w:val="21"/>
              </w:rPr>
              <w:t>男</w:t>
            </w:r>
          </w:p>
        </w:tc>
        <w:tc>
          <w:tcPr>
            <w:tcW w:w="2744" w:type="dxa"/>
            <w:vMerge/>
          </w:tcPr>
          <w:p w:rsidR="00B11E69" w:rsidRDefault="00B11E69">
            <w:pPr>
              <w:spacing w:line="360" w:lineRule="auto"/>
              <w:rPr>
                <w:rFonts w:ascii="黑体" w:eastAsia="黑体" w:hAnsi="黑体"/>
                <w:b/>
                <w:szCs w:val="21"/>
              </w:rPr>
            </w:pPr>
          </w:p>
        </w:tc>
      </w:tr>
      <w:tr w:rsidR="00B11E69">
        <w:tc>
          <w:tcPr>
            <w:tcW w:w="2221" w:type="dxa"/>
          </w:tcPr>
          <w:p w:rsidR="00B11E69" w:rsidRDefault="003A5772">
            <w:pPr>
              <w:spacing w:line="360" w:lineRule="auto"/>
              <w:rPr>
                <w:b/>
                <w:szCs w:val="21"/>
              </w:rPr>
            </w:pPr>
            <w:r>
              <w:rPr>
                <w:rFonts w:hint="eastAsia"/>
                <w:b/>
                <w:szCs w:val="21"/>
              </w:rPr>
              <w:t>出生年月</w:t>
            </w:r>
          </w:p>
        </w:tc>
        <w:tc>
          <w:tcPr>
            <w:tcW w:w="3557" w:type="dxa"/>
          </w:tcPr>
          <w:p w:rsidR="00B11E69" w:rsidRDefault="003A5772">
            <w:pPr>
              <w:spacing w:line="360" w:lineRule="auto"/>
              <w:rPr>
                <w:rFonts w:ascii="黑体" w:eastAsia="黑体" w:hAnsi="黑体"/>
                <w:szCs w:val="21"/>
              </w:rPr>
            </w:pPr>
            <w:r>
              <w:rPr>
                <w:rFonts w:ascii="黑体" w:eastAsia="黑体" w:hAnsi="黑体" w:hint="eastAsia"/>
                <w:szCs w:val="21"/>
              </w:rPr>
              <w:t>1987.04</w:t>
            </w:r>
          </w:p>
        </w:tc>
        <w:tc>
          <w:tcPr>
            <w:tcW w:w="2744" w:type="dxa"/>
            <w:vMerge/>
          </w:tcPr>
          <w:p w:rsidR="00B11E69" w:rsidRDefault="00B11E69">
            <w:pPr>
              <w:spacing w:line="360" w:lineRule="auto"/>
              <w:rPr>
                <w:rFonts w:ascii="黑体" w:eastAsia="黑体" w:hAnsi="黑体"/>
                <w:b/>
                <w:szCs w:val="21"/>
              </w:rPr>
            </w:pPr>
          </w:p>
        </w:tc>
      </w:tr>
      <w:tr w:rsidR="00B11E69">
        <w:tc>
          <w:tcPr>
            <w:tcW w:w="2221" w:type="dxa"/>
          </w:tcPr>
          <w:p w:rsidR="00B11E69" w:rsidRDefault="003A5772">
            <w:pPr>
              <w:spacing w:line="360" w:lineRule="auto"/>
              <w:rPr>
                <w:b/>
                <w:szCs w:val="21"/>
              </w:rPr>
            </w:pPr>
            <w:r>
              <w:rPr>
                <w:rFonts w:hint="eastAsia"/>
                <w:b/>
                <w:szCs w:val="21"/>
              </w:rPr>
              <w:t>民族</w:t>
            </w:r>
          </w:p>
        </w:tc>
        <w:tc>
          <w:tcPr>
            <w:tcW w:w="3557" w:type="dxa"/>
          </w:tcPr>
          <w:p w:rsidR="00B11E69" w:rsidRDefault="003A5772">
            <w:pPr>
              <w:spacing w:line="360" w:lineRule="auto"/>
              <w:rPr>
                <w:rFonts w:ascii="黑体" w:eastAsia="黑体" w:hAnsi="黑体"/>
                <w:szCs w:val="21"/>
              </w:rPr>
            </w:pPr>
            <w:r>
              <w:rPr>
                <w:rFonts w:ascii="黑体" w:eastAsia="黑体" w:hAnsi="黑体" w:hint="eastAsia"/>
                <w:szCs w:val="21"/>
              </w:rPr>
              <w:t>汉</w:t>
            </w:r>
          </w:p>
        </w:tc>
        <w:tc>
          <w:tcPr>
            <w:tcW w:w="2744" w:type="dxa"/>
            <w:vMerge/>
          </w:tcPr>
          <w:p w:rsidR="00B11E69" w:rsidRDefault="00B11E69">
            <w:pPr>
              <w:spacing w:line="360" w:lineRule="auto"/>
              <w:rPr>
                <w:rFonts w:ascii="黑体" w:eastAsia="黑体" w:hAnsi="黑体"/>
                <w:b/>
                <w:szCs w:val="21"/>
              </w:rPr>
            </w:pPr>
          </w:p>
        </w:tc>
      </w:tr>
      <w:tr w:rsidR="00B11E69">
        <w:tc>
          <w:tcPr>
            <w:tcW w:w="2221" w:type="dxa"/>
          </w:tcPr>
          <w:p w:rsidR="00B11E69" w:rsidRDefault="003A5772">
            <w:pPr>
              <w:spacing w:line="360" w:lineRule="auto"/>
              <w:rPr>
                <w:b/>
                <w:szCs w:val="21"/>
              </w:rPr>
            </w:pPr>
            <w:r>
              <w:rPr>
                <w:rFonts w:hint="eastAsia"/>
                <w:b/>
                <w:szCs w:val="21"/>
              </w:rPr>
              <w:t>政治面貌</w:t>
            </w:r>
          </w:p>
        </w:tc>
        <w:tc>
          <w:tcPr>
            <w:tcW w:w="3557" w:type="dxa"/>
          </w:tcPr>
          <w:p w:rsidR="00B11E69" w:rsidRDefault="003A5772">
            <w:pPr>
              <w:spacing w:line="360" w:lineRule="auto"/>
              <w:rPr>
                <w:rFonts w:ascii="黑体" w:eastAsia="黑体" w:hAnsi="黑体"/>
                <w:szCs w:val="21"/>
              </w:rPr>
            </w:pPr>
            <w:r>
              <w:rPr>
                <w:rFonts w:ascii="黑体" w:eastAsia="黑体" w:hAnsi="黑体" w:hint="eastAsia"/>
                <w:szCs w:val="21"/>
              </w:rPr>
              <w:t>中共党员</w:t>
            </w:r>
          </w:p>
        </w:tc>
        <w:tc>
          <w:tcPr>
            <w:tcW w:w="2744" w:type="dxa"/>
            <w:vMerge/>
          </w:tcPr>
          <w:p w:rsidR="00B11E69" w:rsidRDefault="00B11E69">
            <w:pPr>
              <w:spacing w:line="360" w:lineRule="auto"/>
              <w:rPr>
                <w:rFonts w:ascii="黑体" w:eastAsia="黑体" w:hAnsi="黑体"/>
                <w:b/>
                <w:szCs w:val="21"/>
              </w:rPr>
            </w:pPr>
          </w:p>
        </w:tc>
      </w:tr>
      <w:tr w:rsidR="00B11E69">
        <w:tc>
          <w:tcPr>
            <w:tcW w:w="2221" w:type="dxa"/>
          </w:tcPr>
          <w:p w:rsidR="00B11E69" w:rsidRDefault="003A5772">
            <w:pPr>
              <w:spacing w:line="360" w:lineRule="auto"/>
              <w:rPr>
                <w:b/>
                <w:szCs w:val="21"/>
              </w:rPr>
            </w:pPr>
            <w:r>
              <w:rPr>
                <w:rFonts w:hint="eastAsia"/>
                <w:b/>
                <w:szCs w:val="21"/>
              </w:rPr>
              <w:t>最后学历、学位</w:t>
            </w:r>
          </w:p>
        </w:tc>
        <w:tc>
          <w:tcPr>
            <w:tcW w:w="3557" w:type="dxa"/>
          </w:tcPr>
          <w:p w:rsidR="00B11E69" w:rsidRDefault="00A039D5">
            <w:pPr>
              <w:spacing w:line="360" w:lineRule="auto"/>
              <w:rPr>
                <w:rFonts w:ascii="黑体" w:eastAsia="黑体" w:hAnsi="黑体"/>
                <w:szCs w:val="21"/>
              </w:rPr>
            </w:pPr>
            <w:r>
              <w:rPr>
                <w:rFonts w:ascii="黑体" w:eastAsia="黑体" w:hAnsi="黑体" w:hint="eastAsia"/>
                <w:szCs w:val="21"/>
              </w:rPr>
              <w:t>博士研究生</w:t>
            </w:r>
          </w:p>
        </w:tc>
        <w:tc>
          <w:tcPr>
            <w:tcW w:w="2744" w:type="dxa"/>
            <w:vMerge/>
          </w:tcPr>
          <w:p w:rsidR="00B11E69" w:rsidRDefault="00B11E69">
            <w:pPr>
              <w:spacing w:line="360" w:lineRule="auto"/>
              <w:rPr>
                <w:rFonts w:ascii="黑体" w:eastAsia="黑体" w:hAnsi="黑体"/>
                <w:b/>
                <w:szCs w:val="21"/>
              </w:rPr>
            </w:pPr>
          </w:p>
        </w:tc>
      </w:tr>
      <w:tr w:rsidR="00B11E69">
        <w:trPr>
          <w:trHeight w:val="98"/>
        </w:trPr>
        <w:tc>
          <w:tcPr>
            <w:tcW w:w="2221" w:type="dxa"/>
          </w:tcPr>
          <w:p w:rsidR="00B11E69" w:rsidRDefault="003A5772">
            <w:pPr>
              <w:spacing w:line="360" w:lineRule="auto"/>
              <w:rPr>
                <w:b/>
                <w:szCs w:val="21"/>
              </w:rPr>
            </w:pPr>
            <w:r>
              <w:rPr>
                <w:rFonts w:hint="eastAsia"/>
                <w:b/>
                <w:szCs w:val="21"/>
              </w:rPr>
              <w:t>工作单位</w:t>
            </w:r>
          </w:p>
        </w:tc>
        <w:tc>
          <w:tcPr>
            <w:tcW w:w="3557" w:type="dxa"/>
          </w:tcPr>
          <w:p w:rsidR="00B11E69" w:rsidRDefault="003A5772">
            <w:pPr>
              <w:spacing w:line="360" w:lineRule="auto"/>
              <w:rPr>
                <w:rFonts w:ascii="黑体" w:eastAsia="黑体" w:hAnsi="黑体"/>
                <w:szCs w:val="21"/>
              </w:rPr>
            </w:pPr>
            <w:r>
              <w:rPr>
                <w:rFonts w:ascii="黑体" w:eastAsia="黑体" w:hAnsi="黑体" w:hint="eastAsia"/>
                <w:szCs w:val="21"/>
              </w:rPr>
              <w:t xml:space="preserve">温州大学 </w:t>
            </w:r>
            <w:r w:rsidR="00F05BF3">
              <w:rPr>
                <w:rFonts w:ascii="黑体" w:eastAsia="黑体" w:hAnsi="黑体" w:hint="eastAsia"/>
                <w:szCs w:val="21"/>
              </w:rPr>
              <w:t>电气与电子</w:t>
            </w:r>
            <w:r>
              <w:rPr>
                <w:rFonts w:ascii="黑体" w:eastAsia="黑体" w:hAnsi="黑体" w:hint="eastAsia"/>
                <w:szCs w:val="21"/>
              </w:rPr>
              <w:t>工程学院</w:t>
            </w:r>
          </w:p>
        </w:tc>
        <w:tc>
          <w:tcPr>
            <w:tcW w:w="2744" w:type="dxa"/>
            <w:vMerge/>
          </w:tcPr>
          <w:p w:rsidR="00B11E69" w:rsidRDefault="00B11E69">
            <w:pPr>
              <w:spacing w:line="360" w:lineRule="auto"/>
              <w:rPr>
                <w:rFonts w:ascii="黑体" w:eastAsia="黑体" w:hAnsi="黑体"/>
                <w:b/>
                <w:szCs w:val="21"/>
              </w:rPr>
            </w:pPr>
          </w:p>
        </w:tc>
      </w:tr>
      <w:tr w:rsidR="00B11E69">
        <w:tc>
          <w:tcPr>
            <w:tcW w:w="2221" w:type="dxa"/>
          </w:tcPr>
          <w:p w:rsidR="00B11E69" w:rsidRDefault="003A5772">
            <w:pPr>
              <w:spacing w:line="360" w:lineRule="auto"/>
              <w:rPr>
                <w:b/>
                <w:szCs w:val="21"/>
              </w:rPr>
            </w:pPr>
            <w:r>
              <w:rPr>
                <w:rFonts w:hint="eastAsia"/>
                <w:b/>
                <w:szCs w:val="21"/>
              </w:rPr>
              <w:t>通讯地址</w:t>
            </w:r>
          </w:p>
        </w:tc>
        <w:tc>
          <w:tcPr>
            <w:tcW w:w="6301" w:type="dxa"/>
            <w:gridSpan w:val="2"/>
          </w:tcPr>
          <w:p w:rsidR="00B11E69" w:rsidRDefault="003A5772" w:rsidP="007B443F">
            <w:pPr>
              <w:spacing w:line="360" w:lineRule="auto"/>
              <w:rPr>
                <w:rFonts w:ascii="黑体" w:eastAsia="黑体" w:hAnsi="黑体"/>
                <w:szCs w:val="21"/>
              </w:rPr>
            </w:pPr>
            <w:r>
              <w:rPr>
                <w:rFonts w:ascii="黑体" w:eastAsia="黑体" w:hAnsi="黑体" w:hint="eastAsia"/>
                <w:szCs w:val="21"/>
              </w:rPr>
              <w:t>中国浙江省温州市茶山高教园区温州大学南校区</w:t>
            </w:r>
            <w:r w:rsidR="00F05BF3">
              <w:rPr>
                <w:rFonts w:ascii="黑体" w:eastAsia="黑体" w:hAnsi="黑体" w:hint="eastAsia"/>
                <w:szCs w:val="21"/>
              </w:rPr>
              <w:t>1B</w:t>
            </w:r>
            <w:r w:rsidR="00F05BF3">
              <w:rPr>
                <w:rFonts w:ascii="黑体" w:eastAsia="黑体" w:hAnsi="黑体"/>
                <w:szCs w:val="21"/>
              </w:rPr>
              <w:t>-414</w:t>
            </w:r>
            <w:r w:rsidR="00D952E9">
              <w:rPr>
                <w:rFonts w:ascii="黑体" w:eastAsia="黑体" w:hAnsi="黑体" w:hint="eastAsia"/>
                <w:szCs w:val="21"/>
              </w:rPr>
              <w:t>，325035</w:t>
            </w:r>
          </w:p>
        </w:tc>
      </w:tr>
      <w:tr w:rsidR="00B11E69">
        <w:tc>
          <w:tcPr>
            <w:tcW w:w="2221" w:type="dxa"/>
          </w:tcPr>
          <w:p w:rsidR="00B11E69" w:rsidRDefault="003A5772">
            <w:pPr>
              <w:spacing w:line="360" w:lineRule="auto"/>
              <w:rPr>
                <w:b/>
                <w:szCs w:val="21"/>
              </w:rPr>
            </w:pPr>
            <w:r>
              <w:rPr>
                <w:rFonts w:hint="eastAsia"/>
                <w:b/>
                <w:szCs w:val="21"/>
              </w:rPr>
              <w:t>E-mail</w:t>
            </w:r>
          </w:p>
        </w:tc>
        <w:tc>
          <w:tcPr>
            <w:tcW w:w="6301" w:type="dxa"/>
            <w:gridSpan w:val="2"/>
          </w:tcPr>
          <w:p w:rsidR="00B11E69" w:rsidRPr="00E425DA" w:rsidRDefault="003A5772" w:rsidP="00C179B7">
            <w:pPr>
              <w:spacing w:line="360" w:lineRule="auto"/>
              <w:rPr>
                <w:rFonts w:eastAsia="黑体"/>
                <w:szCs w:val="21"/>
              </w:rPr>
            </w:pPr>
            <w:r w:rsidRPr="00E425DA">
              <w:rPr>
                <w:rFonts w:eastAsia="黑体"/>
                <w:szCs w:val="21"/>
              </w:rPr>
              <w:t xml:space="preserve">yuan@wzu.edu.cn </w:t>
            </w:r>
          </w:p>
        </w:tc>
      </w:tr>
    </w:tbl>
    <w:p w:rsidR="00B11E69" w:rsidRDefault="00B11E69">
      <w:pPr>
        <w:spacing w:line="480" w:lineRule="auto"/>
        <w:rPr>
          <w:b/>
          <w:sz w:val="24"/>
        </w:rPr>
      </w:pPr>
    </w:p>
    <w:p w:rsidR="00B11E69" w:rsidRDefault="003A5772">
      <w:pPr>
        <w:spacing w:line="480" w:lineRule="auto"/>
        <w:rPr>
          <w:b/>
          <w:sz w:val="24"/>
        </w:rPr>
      </w:pPr>
      <w:r>
        <w:rPr>
          <w:rFonts w:hint="eastAsia"/>
          <w:b/>
          <w:sz w:val="24"/>
        </w:rPr>
        <w:t>二、从事研究的专业领域及主要研究方向</w:t>
      </w:r>
    </w:p>
    <w:p w:rsidR="00B11E69" w:rsidRDefault="003A5772">
      <w:pPr>
        <w:spacing w:line="360" w:lineRule="auto"/>
        <w:rPr>
          <w:b/>
          <w:szCs w:val="21"/>
        </w:rPr>
      </w:pPr>
      <w:r>
        <w:rPr>
          <w:rFonts w:hint="eastAsia"/>
          <w:b/>
          <w:szCs w:val="21"/>
        </w:rPr>
        <w:tab/>
      </w:r>
      <w:r>
        <w:rPr>
          <w:rFonts w:hint="eastAsia"/>
          <w:b/>
          <w:szCs w:val="21"/>
        </w:rPr>
        <w:t>研究的专业领域：光电</w:t>
      </w:r>
      <w:r w:rsidR="002619F9">
        <w:rPr>
          <w:rFonts w:hint="eastAsia"/>
          <w:b/>
          <w:szCs w:val="21"/>
        </w:rPr>
        <w:t>传感</w:t>
      </w:r>
      <w:r w:rsidR="000D48E9">
        <w:rPr>
          <w:rFonts w:hint="eastAsia"/>
          <w:b/>
          <w:szCs w:val="21"/>
        </w:rPr>
        <w:t>应用</w:t>
      </w:r>
      <w:r>
        <w:rPr>
          <w:rFonts w:hint="eastAsia"/>
          <w:b/>
          <w:szCs w:val="21"/>
        </w:rPr>
        <w:t>、</w:t>
      </w:r>
      <w:r w:rsidR="00CD51EB">
        <w:rPr>
          <w:rFonts w:hint="eastAsia"/>
          <w:b/>
          <w:szCs w:val="21"/>
        </w:rPr>
        <w:t>波谱分析</w:t>
      </w:r>
      <w:r w:rsidR="000D48E9">
        <w:rPr>
          <w:rFonts w:hint="eastAsia"/>
          <w:b/>
          <w:szCs w:val="21"/>
        </w:rPr>
        <w:t>与数据建模</w:t>
      </w:r>
      <w:r>
        <w:rPr>
          <w:rFonts w:hint="eastAsia"/>
          <w:b/>
          <w:szCs w:val="21"/>
        </w:rPr>
        <w:t>、农产品质量与安全</w:t>
      </w:r>
    </w:p>
    <w:p w:rsidR="00B11E69" w:rsidRDefault="003A5772">
      <w:pPr>
        <w:spacing w:line="360" w:lineRule="auto"/>
        <w:rPr>
          <w:b/>
          <w:szCs w:val="21"/>
        </w:rPr>
      </w:pPr>
      <w:r>
        <w:rPr>
          <w:rFonts w:hint="eastAsia"/>
          <w:b/>
          <w:szCs w:val="21"/>
        </w:rPr>
        <w:tab/>
      </w:r>
      <w:r>
        <w:rPr>
          <w:rFonts w:hint="eastAsia"/>
          <w:b/>
          <w:szCs w:val="21"/>
        </w:rPr>
        <w:t>主要研究方向：</w:t>
      </w:r>
    </w:p>
    <w:p w:rsidR="00B11E69" w:rsidRDefault="00CD51EB">
      <w:pPr>
        <w:pStyle w:val="12"/>
        <w:numPr>
          <w:ilvl w:val="0"/>
          <w:numId w:val="1"/>
        </w:numPr>
        <w:spacing w:line="360" w:lineRule="auto"/>
        <w:ind w:firstLineChars="0"/>
        <w:rPr>
          <w:b/>
          <w:szCs w:val="21"/>
        </w:rPr>
      </w:pPr>
      <w:r>
        <w:rPr>
          <w:rFonts w:hint="eastAsia"/>
          <w:b/>
          <w:szCs w:val="21"/>
        </w:rPr>
        <w:t>光电传感技术研究及</w:t>
      </w:r>
      <w:r w:rsidR="00730637">
        <w:rPr>
          <w:rFonts w:hint="eastAsia"/>
          <w:b/>
          <w:szCs w:val="21"/>
        </w:rPr>
        <w:t>智能应用</w:t>
      </w:r>
    </w:p>
    <w:p w:rsidR="002B30E8" w:rsidRPr="002B30E8" w:rsidRDefault="008B0F31" w:rsidP="002B30E8">
      <w:pPr>
        <w:pStyle w:val="12"/>
        <w:numPr>
          <w:ilvl w:val="0"/>
          <w:numId w:val="1"/>
        </w:numPr>
        <w:spacing w:line="360" w:lineRule="auto"/>
        <w:ind w:firstLineChars="0"/>
        <w:rPr>
          <w:b/>
          <w:szCs w:val="21"/>
        </w:rPr>
      </w:pPr>
      <w:r>
        <w:rPr>
          <w:rFonts w:hint="eastAsia"/>
          <w:b/>
          <w:szCs w:val="21"/>
        </w:rPr>
        <w:t>多变量波谱数据的挖掘及建模</w:t>
      </w:r>
    </w:p>
    <w:p w:rsidR="00B11E69" w:rsidRDefault="003A5772">
      <w:pPr>
        <w:spacing w:line="480" w:lineRule="auto"/>
        <w:rPr>
          <w:b/>
          <w:sz w:val="24"/>
        </w:rPr>
      </w:pPr>
      <w:r>
        <w:rPr>
          <w:rFonts w:hint="eastAsia"/>
          <w:b/>
          <w:sz w:val="24"/>
        </w:rPr>
        <w:t>三、主要工作经历</w:t>
      </w:r>
    </w:p>
    <w:p w:rsidR="00B11E69" w:rsidRDefault="003A5772">
      <w:pPr>
        <w:spacing w:line="360" w:lineRule="auto"/>
        <w:rPr>
          <w:b/>
          <w:szCs w:val="21"/>
        </w:rPr>
      </w:pPr>
      <w:r>
        <w:rPr>
          <w:rFonts w:hint="eastAsia"/>
          <w:b/>
          <w:szCs w:val="21"/>
        </w:rPr>
        <w:tab/>
        <w:t>2016.0</w:t>
      </w:r>
      <w:r w:rsidR="00255EB4">
        <w:rPr>
          <w:rFonts w:hint="eastAsia"/>
          <w:b/>
          <w:szCs w:val="21"/>
        </w:rPr>
        <w:t>6</w:t>
      </w:r>
      <w:r>
        <w:rPr>
          <w:rFonts w:hint="eastAsia"/>
          <w:b/>
          <w:szCs w:val="21"/>
        </w:rPr>
        <w:t>~</w:t>
      </w:r>
      <w:r>
        <w:rPr>
          <w:rFonts w:hint="eastAsia"/>
          <w:b/>
          <w:szCs w:val="21"/>
        </w:rPr>
        <w:t>至今</w:t>
      </w:r>
      <w:r>
        <w:rPr>
          <w:rFonts w:hint="eastAsia"/>
          <w:b/>
          <w:szCs w:val="21"/>
        </w:rPr>
        <w:t xml:space="preserve">         </w:t>
      </w:r>
      <w:r>
        <w:rPr>
          <w:rFonts w:hint="eastAsia"/>
          <w:b/>
          <w:szCs w:val="21"/>
        </w:rPr>
        <w:t>温州大学</w:t>
      </w:r>
      <w:r w:rsidR="00436FC6">
        <w:rPr>
          <w:b/>
          <w:szCs w:val="21"/>
        </w:rPr>
        <w:tab/>
      </w:r>
      <w:r w:rsidR="00436FC6">
        <w:rPr>
          <w:b/>
          <w:szCs w:val="21"/>
        </w:rPr>
        <w:tab/>
      </w:r>
      <w:r>
        <w:rPr>
          <w:rFonts w:hint="eastAsia"/>
          <w:b/>
          <w:szCs w:val="21"/>
        </w:rPr>
        <w:t>讲师</w:t>
      </w:r>
      <w:r w:rsidR="008763C0">
        <w:rPr>
          <w:rFonts w:hint="eastAsia"/>
          <w:b/>
          <w:szCs w:val="21"/>
        </w:rPr>
        <w:t>、副教授</w:t>
      </w:r>
      <w:r w:rsidR="00BD2BCD">
        <w:rPr>
          <w:rFonts w:hint="eastAsia"/>
          <w:b/>
          <w:szCs w:val="21"/>
        </w:rPr>
        <w:t>、新湖学者</w:t>
      </w:r>
    </w:p>
    <w:p w:rsidR="00436FC6" w:rsidRDefault="003A5772">
      <w:pPr>
        <w:spacing w:line="360" w:lineRule="auto"/>
        <w:rPr>
          <w:b/>
          <w:szCs w:val="21"/>
        </w:rPr>
      </w:pPr>
      <w:r>
        <w:rPr>
          <w:rFonts w:hint="eastAsia"/>
          <w:b/>
          <w:szCs w:val="21"/>
        </w:rPr>
        <w:tab/>
      </w:r>
      <w:r w:rsidR="00436FC6">
        <w:rPr>
          <w:b/>
          <w:szCs w:val="21"/>
        </w:rPr>
        <w:t>2018.06</w:t>
      </w:r>
      <w:r w:rsidR="00436FC6">
        <w:rPr>
          <w:rFonts w:hint="eastAsia"/>
          <w:b/>
          <w:szCs w:val="21"/>
        </w:rPr>
        <w:t>~</w:t>
      </w:r>
      <w:r w:rsidR="00436FC6">
        <w:rPr>
          <w:rFonts w:hint="eastAsia"/>
          <w:b/>
          <w:szCs w:val="21"/>
        </w:rPr>
        <w:t>至今</w:t>
      </w:r>
      <w:r w:rsidR="00436FC6">
        <w:rPr>
          <w:b/>
          <w:szCs w:val="21"/>
        </w:rPr>
        <w:tab/>
      </w:r>
      <w:r w:rsidR="00436FC6">
        <w:rPr>
          <w:b/>
          <w:szCs w:val="21"/>
        </w:rPr>
        <w:tab/>
      </w:r>
      <w:r w:rsidR="00436FC6">
        <w:rPr>
          <w:b/>
          <w:szCs w:val="21"/>
        </w:rPr>
        <w:tab/>
      </w:r>
      <w:r w:rsidR="008763C0">
        <w:rPr>
          <w:b/>
          <w:szCs w:val="21"/>
        </w:rPr>
        <w:t xml:space="preserve"> </w:t>
      </w:r>
      <w:r w:rsidR="00436FC6">
        <w:rPr>
          <w:rFonts w:hint="eastAsia"/>
          <w:b/>
          <w:szCs w:val="21"/>
        </w:rPr>
        <w:t>温州大学</w:t>
      </w:r>
      <w:r w:rsidR="00436FC6">
        <w:rPr>
          <w:b/>
          <w:szCs w:val="21"/>
        </w:rPr>
        <w:tab/>
      </w:r>
      <w:r w:rsidR="00436FC6">
        <w:rPr>
          <w:b/>
          <w:szCs w:val="21"/>
        </w:rPr>
        <w:tab/>
      </w:r>
      <w:r w:rsidR="00436FC6">
        <w:rPr>
          <w:rFonts w:hint="eastAsia"/>
          <w:b/>
          <w:szCs w:val="21"/>
        </w:rPr>
        <w:t>硕士生导师</w:t>
      </w:r>
    </w:p>
    <w:p w:rsidR="00B11E69" w:rsidRDefault="003A5772">
      <w:pPr>
        <w:spacing w:line="360" w:lineRule="auto"/>
        <w:ind w:leftChars="200" w:left="420"/>
        <w:rPr>
          <w:b/>
          <w:szCs w:val="21"/>
        </w:rPr>
      </w:pPr>
      <w:r>
        <w:rPr>
          <w:rFonts w:hint="eastAsia"/>
          <w:b/>
          <w:szCs w:val="21"/>
        </w:rPr>
        <w:t>2006.09~201</w:t>
      </w:r>
      <w:r w:rsidR="00436FC6">
        <w:rPr>
          <w:b/>
          <w:szCs w:val="21"/>
        </w:rPr>
        <w:t>6</w:t>
      </w:r>
      <w:r>
        <w:rPr>
          <w:rFonts w:hint="eastAsia"/>
          <w:b/>
          <w:szCs w:val="21"/>
        </w:rPr>
        <w:t xml:space="preserve">.06       </w:t>
      </w:r>
      <w:r>
        <w:rPr>
          <w:rFonts w:hint="eastAsia"/>
          <w:b/>
          <w:szCs w:val="21"/>
        </w:rPr>
        <w:t>江苏大学</w:t>
      </w:r>
      <w:r w:rsidR="00436FC6">
        <w:rPr>
          <w:b/>
          <w:szCs w:val="21"/>
        </w:rPr>
        <w:tab/>
      </w:r>
      <w:r w:rsidR="00436FC6">
        <w:rPr>
          <w:b/>
          <w:szCs w:val="21"/>
        </w:rPr>
        <w:tab/>
      </w:r>
      <w:r>
        <w:rPr>
          <w:rFonts w:hint="eastAsia"/>
          <w:b/>
          <w:szCs w:val="21"/>
        </w:rPr>
        <w:t>本科</w:t>
      </w:r>
      <w:r w:rsidR="00436FC6">
        <w:rPr>
          <w:rFonts w:hint="eastAsia"/>
          <w:b/>
          <w:szCs w:val="21"/>
        </w:rPr>
        <w:t>、硕士、博士</w:t>
      </w:r>
    </w:p>
    <w:p w:rsidR="00B11E69" w:rsidRDefault="003A5772">
      <w:pPr>
        <w:spacing w:line="480" w:lineRule="auto"/>
        <w:rPr>
          <w:b/>
          <w:sz w:val="24"/>
        </w:rPr>
      </w:pPr>
      <w:r>
        <w:rPr>
          <w:rFonts w:hint="eastAsia"/>
          <w:b/>
          <w:sz w:val="24"/>
        </w:rPr>
        <w:t>四、近年来主持的主要教学科研项目</w:t>
      </w:r>
    </w:p>
    <w:p w:rsidR="00C63C09" w:rsidRDefault="00C63C09" w:rsidP="00C63C09">
      <w:pPr>
        <w:pStyle w:val="ab"/>
        <w:numPr>
          <w:ilvl w:val="0"/>
          <w:numId w:val="6"/>
        </w:numPr>
        <w:autoSpaceDE w:val="0"/>
        <w:autoSpaceDN w:val="0"/>
        <w:adjustRightInd w:val="0"/>
        <w:spacing w:line="276" w:lineRule="auto"/>
        <w:ind w:firstLineChars="0"/>
        <w:jc w:val="left"/>
      </w:pPr>
      <w:r>
        <w:rPr>
          <w:rFonts w:hint="eastAsia"/>
        </w:rPr>
        <w:t>温州大学校级教改项目（</w:t>
      </w:r>
      <w:r>
        <w:rPr>
          <w:rFonts w:hint="eastAsia"/>
        </w:rPr>
        <w:t>17JG25</w:t>
      </w:r>
      <w:r>
        <w:rPr>
          <w:rFonts w:hint="eastAsia"/>
        </w:rPr>
        <w:t>）：</w:t>
      </w:r>
      <w:r>
        <w:rPr>
          <w:rFonts w:hint="eastAsia"/>
        </w:rPr>
        <w:t>MATLAB</w:t>
      </w:r>
      <w:r>
        <w:rPr>
          <w:rFonts w:hint="eastAsia"/>
        </w:rPr>
        <w:t>软件在电子信息类专业中的教学改革应用。</w:t>
      </w:r>
      <w:r w:rsidRPr="00727A88">
        <w:t>主持，时间</w:t>
      </w:r>
      <w:r>
        <w:t>2017.11~201</w:t>
      </w:r>
      <w:r w:rsidR="00FE1ABD">
        <w:t>9</w:t>
      </w:r>
      <w:r>
        <w:t>.10</w:t>
      </w:r>
    </w:p>
    <w:p w:rsidR="00B11E69" w:rsidRDefault="003A5772">
      <w:pPr>
        <w:spacing w:line="480" w:lineRule="auto"/>
        <w:rPr>
          <w:b/>
          <w:sz w:val="24"/>
        </w:rPr>
      </w:pPr>
      <w:r>
        <w:rPr>
          <w:rFonts w:hint="eastAsia"/>
          <w:b/>
          <w:sz w:val="24"/>
        </w:rPr>
        <w:t>五、近年完成的主要教学科研成果目录（含论文、课题、科研获奖、教学成果）</w:t>
      </w:r>
    </w:p>
    <w:p w:rsidR="00B11E69" w:rsidRDefault="003A5772">
      <w:pPr>
        <w:spacing w:line="480" w:lineRule="auto"/>
        <w:rPr>
          <w:b/>
          <w:szCs w:val="21"/>
        </w:rPr>
      </w:pPr>
      <w:r>
        <w:rPr>
          <w:rFonts w:hint="eastAsia"/>
          <w:b/>
          <w:szCs w:val="21"/>
        </w:rPr>
        <w:t xml:space="preserve">1 </w:t>
      </w:r>
      <w:r>
        <w:rPr>
          <w:rFonts w:hint="eastAsia"/>
          <w:b/>
          <w:szCs w:val="21"/>
        </w:rPr>
        <w:t>发表论文</w:t>
      </w:r>
      <w:r w:rsidR="00F05BF3">
        <w:rPr>
          <w:rFonts w:hint="eastAsia"/>
          <w:b/>
          <w:szCs w:val="21"/>
        </w:rPr>
        <w:t xml:space="preserve"> </w:t>
      </w:r>
      <w:r w:rsidR="00FE1ABD">
        <w:rPr>
          <w:rFonts w:hint="eastAsia"/>
          <w:b/>
          <w:szCs w:val="21"/>
        </w:rPr>
        <w:t>(</w:t>
      </w:r>
      <w:r w:rsidR="00F05BF3">
        <w:rPr>
          <w:b/>
          <w:szCs w:val="21"/>
        </w:rPr>
        <w:t xml:space="preserve"> </w:t>
      </w:r>
      <w:r w:rsidR="00FE1ABD">
        <w:rPr>
          <w:rFonts w:hint="eastAsia"/>
          <w:b/>
          <w:szCs w:val="21"/>
        </w:rPr>
        <w:t>一作或通讯</w:t>
      </w:r>
      <w:r w:rsidR="00F05BF3">
        <w:rPr>
          <w:rFonts w:hint="eastAsia"/>
          <w:b/>
          <w:szCs w:val="21"/>
        </w:rPr>
        <w:t xml:space="preserve"> </w:t>
      </w:r>
      <w:r w:rsidR="00FE1ABD">
        <w:rPr>
          <w:b/>
          <w:szCs w:val="21"/>
        </w:rPr>
        <w:t>)</w:t>
      </w:r>
    </w:p>
    <w:p w:rsidR="003411F8" w:rsidRPr="003411F8" w:rsidRDefault="003411F8" w:rsidP="0042368A">
      <w:pPr>
        <w:pStyle w:val="ab"/>
        <w:numPr>
          <w:ilvl w:val="0"/>
          <w:numId w:val="3"/>
        </w:numPr>
        <w:spacing w:line="276" w:lineRule="auto"/>
        <w:ind w:firstLineChars="0"/>
        <w:rPr>
          <w:bCs/>
          <w:sz w:val="20"/>
          <w:szCs w:val="20"/>
        </w:rPr>
      </w:pPr>
      <w:r>
        <w:rPr>
          <w:rFonts w:ascii="Segoe UI" w:eastAsiaTheme="minorEastAsia" w:hAnsi="Segoe UI" w:cs="Segoe UI"/>
          <w:kern w:val="0"/>
          <w:sz w:val="18"/>
          <w:szCs w:val="18"/>
        </w:rPr>
        <w:t xml:space="preserve">Non-Destructive Measurement of Egg's Haugh Unit by Vis-NIR with iPLS-Lasso Selection. </w:t>
      </w:r>
      <w:r>
        <w:rPr>
          <w:rFonts w:ascii="Segoe UI" w:eastAsiaTheme="minorEastAsia" w:hAnsi="Segoe UI" w:cs="Segoe UI"/>
          <w:i/>
          <w:iCs/>
          <w:kern w:val="0"/>
          <w:sz w:val="18"/>
          <w:szCs w:val="18"/>
        </w:rPr>
        <w:t xml:space="preserve">Foods </w:t>
      </w:r>
      <w:r>
        <w:rPr>
          <w:rFonts w:ascii="Segoe UI" w:eastAsiaTheme="minorEastAsia" w:hAnsi="Segoe UI" w:cs="Segoe UI"/>
          <w:b/>
          <w:bCs/>
          <w:kern w:val="0"/>
          <w:sz w:val="18"/>
          <w:szCs w:val="18"/>
        </w:rPr>
        <w:lastRenderedPageBreak/>
        <w:t>2023</w:t>
      </w:r>
      <w:r>
        <w:rPr>
          <w:rFonts w:ascii="Segoe UI" w:eastAsiaTheme="minorEastAsia" w:hAnsi="Segoe UI" w:cs="Segoe UI"/>
          <w:kern w:val="0"/>
          <w:sz w:val="18"/>
          <w:szCs w:val="18"/>
        </w:rPr>
        <w:t xml:space="preserve">, </w:t>
      </w:r>
      <w:r>
        <w:rPr>
          <w:rFonts w:ascii="Segoe UI" w:eastAsiaTheme="minorEastAsia" w:hAnsi="Segoe UI" w:cs="Segoe UI"/>
          <w:i/>
          <w:iCs/>
          <w:kern w:val="0"/>
          <w:sz w:val="18"/>
          <w:szCs w:val="18"/>
        </w:rPr>
        <w:t>12</w:t>
      </w:r>
      <w:r>
        <w:rPr>
          <w:rFonts w:ascii="Segoe UI" w:eastAsiaTheme="minorEastAsia" w:hAnsi="Segoe UI" w:cs="Segoe UI"/>
          <w:kern w:val="0"/>
          <w:sz w:val="18"/>
          <w:szCs w:val="18"/>
        </w:rPr>
        <w:t>, doi:10.3390/foods12010184.</w:t>
      </w:r>
      <w:r>
        <w:rPr>
          <w:rFonts w:ascii="Segoe UI" w:eastAsiaTheme="minorEastAsia" w:hAnsi="Segoe UI" w:cs="Segoe UI"/>
          <w:kern w:val="0"/>
          <w:sz w:val="18"/>
          <w:szCs w:val="18"/>
        </w:rPr>
        <w:t xml:space="preserve"> </w:t>
      </w:r>
      <w:r>
        <w:rPr>
          <w:rFonts w:eastAsiaTheme="minorEastAsia" w:hint="eastAsia"/>
          <w:kern w:val="0"/>
          <w:sz w:val="18"/>
          <w:szCs w:val="18"/>
        </w:rPr>
        <w:t>（</w:t>
      </w:r>
      <w:r w:rsidRPr="00B71EFF">
        <w:rPr>
          <w:b/>
          <w:kern w:val="0"/>
          <w:sz w:val="20"/>
          <w:szCs w:val="20"/>
        </w:rPr>
        <w:t xml:space="preserve">SCI, </w:t>
      </w:r>
      <w:r>
        <w:rPr>
          <w:rFonts w:hint="eastAsia"/>
          <w:b/>
          <w:kern w:val="0"/>
          <w:sz w:val="20"/>
          <w:szCs w:val="20"/>
        </w:rPr>
        <w:t>第一</w:t>
      </w:r>
      <w:r w:rsidRPr="00B71EFF">
        <w:rPr>
          <w:rFonts w:hint="eastAsia"/>
          <w:b/>
          <w:kern w:val="0"/>
          <w:sz w:val="20"/>
          <w:szCs w:val="20"/>
        </w:rPr>
        <w:t>作者</w:t>
      </w:r>
      <w:r>
        <w:rPr>
          <w:rFonts w:hint="eastAsia"/>
          <w:b/>
          <w:kern w:val="0"/>
          <w:sz w:val="20"/>
          <w:szCs w:val="20"/>
        </w:rPr>
        <w:t>，中科院二区</w:t>
      </w:r>
      <w:r w:rsidRPr="00B71EFF">
        <w:rPr>
          <w:b/>
          <w:kern w:val="0"/>
          <w:sz w:val="20"/>
          <w:szCs w:val="20"/>
        </w:rPr>
        <w:t>)</w:t>
      </w:r>
    </w:p>
    <w:p w:rsidR="003411F8" w:rsidRPr="003411F8" w:rsidRDefault="003411F8" w:rsidP="0042368A">
      <w:pPr>
        <w:pStyle w:val="ab"/>
        <w:numPr>
          <w:ilvl w:val="0"/>
          <w:numId w:val="3"/>
        </w:numPr>
        <w:spacing w:line="276" w:lineRule="auto"/>
        <w:ind w:firstLineChars="0"/>
        <w:rPr>
          <w:bCs/>
          <w:sz w:val="20"/>
          <w:szCs w:val="20"/>
        </w:rPr>
      </w:pPr>
      <w:r>
        <w:rPr>
          <w:rFonts w:ascii="Segoe UI" w:eastAsiaTheme="minorEastAsia" w:hAnsi="Segoe UI" w:cs="Segoe UI"/>
          <w:kern w:val="0"/>
          <w:sz w:val="18"/>
          <w:szCs w:val="18"/>
        </w:rPr>
        <w:t>Consensual Regression of Lasso-Spar</w:t>
      </w:r>
      <w:bookmarkStart w:id="3" w:name="_GoBack"/>
      <w:bookmarkEnd w:id="3"/>
      <w:r>
        <w:rPr>
          <w:rFonts w:ascii="Segoe UI" w:eastAsiaTheme="minorEastAsia" w:hAnsi="Segoe UI" w:cs="Segoe UI"/>
          <w:kern w:val="0"/>
          <w:sz w:val="18"/>
          <w:szCs w:val="18"/>
        </w:rPr>
        <w:t xml:space="preserve">se PLS models for Near-Infrared Spectra of Food. </w:t>
      </w:r>
      <w:r>
        <w:rPr>
          <w:rFonts w:ascii="Segoe UI" w:eastAsiaTheme="minorEastAsia" w:hAnsi="Segoe UI" w:cs="Segoe UI"/>
          <w:i/>
          <w:iCs/>
          <w:kern w:val="0"/>
          <w:sz w:val="18"/>
          <w:szCs w:val="18"/>
        </w:rPr>
        <w:t xml:space="preserve">Agriculture-Basel </w:t>
      </w:r>
      <w:r>
        <w:rPr>
          <w:rFonts w:ascii="Segoe UI" w:eastAsiaTheme="minorEastAsia" w:hAnsi="Segoe UI" w:cs="Segoe UI"/>
          <w:b/>
          <w:bCs/>
          <w:kern w:val="0"/>
          <w:sz w:val="18"/>
          <w:szCs w:val="18"/>
        </w:rPr>
        <w:t>2022</w:t>
      </w:r>
      <w:r>
        <w:rPr>
          <w:rFonts w:ascii="Segoe UI" w:eastAsiaTheme="minorEastAsia" w:hAnsi="Segoe UI" w:cs="Segoe UI"/>
          <w:kern w:val="0"/>
          <w:sz w:val="18"/>
          <w:szCs w:val="18"/>
        </w:rPr>
        <w:t xml:space="preserve">, </w:t>
      </w:r>
      <w:r>
        <w:rPr>
          <w:rFonts w:ascii="Segoe UI" w:eastAsiaTheme="minorEastAsia" w:hAnsi="Segoe UI" w:cs="Segoe UI"/>
          <w:i/>
          <w:iCs/>
          <w:kern w:val="0"/>
          <w:sz w:val="18"/>
          <w:szCs w:val="18"/>
        </w:rPr>
        <w:t>12</w:t>
      </w:r>
      <w:r>
        <w:rPr>
          <w:rFonts w:ascii="Segoe UI" w:eastAsiaTheme="minorEastAsia" w:hAnsi="Segoe UI" w:cs="Segoe UI"/>
          <w:kern w:val="0"/>
          <w:sz w:val="18"/>
          <w:szCs w:val="18"/>
        </w:rPr>
        <w:t>, doi:10.3390/agriculture12111804.</w:t>
      </w:r>
      <w:r>
        <w:rPr>
          <w:rFonts w:ascii="Segoe UI" w:eastAsiaTheme="minorEastAsia" w:hAnsi="Segoe UI" w:cs="Segoe UI"/>
          <w:kern w:val="0"/>
          <w:sz w:val="18"/>
          <w:szCs w:val="18"/>
        </w:rPr>
        <w:t xml:space="preserve"> </w:t>
      </w:r>
      <w:r>
        <w:rPr>
          <w:rFonts w:eastAsiaTheme="minorEastAsia" w:hint="eastAsia"/>
          <w:kern w:val="0"/>
          <w:sz w:val="18"/>
          <w:szCs w:val="18"/>
        </w:rPr>
        <w:t>（</w:t>
      </w:r>
      <w:r w:rsidRPr="00B71EFF">
        <w:rPr>
          <w:b/>
          <w:kern w:val="0"/>
          <w:sz w:val="20"/>
          <w:szCs w:val="20"/>
        </w:rPr>
        <w:t xml:space="preserve">SCI, </w:t>
      </w:r>
      <w:r>
        <w:rPr>
          <w:rFonts w:hint="eastAsia"/>
          <w:b/>
          <w:kern w:val="0"/>
          <w:sz w:val="20"/>
          <w:szCs w:val="20"/>
        </w:rPr>
        <w:t>第一</w:t>
      </w:r>
      <w:r w:rsidRPr="00B71EFF">
        <w:rPr>
          <w:rFonts w:hint="eastAsia"/>
          <w:b/>
          <w:kern w:val="0"/>
          <w:sz w:val="20"/>
          <w:szCs w:val="20"/>
        </w:rPr>
        <w:t>作者</w:t>
      </w:r>
      <w:r>
        <w:rPr>
          <w:rFonts w:hint="eastAsia"/>
          <w:b/>
          <w:kern w:val="0"/>
          <w:sz w:val="20"/>
          <w:szCs w:val="20"/>
        </w:rPr>
        <w:t>，中科院二区</w:t>
      </w:r>
      <w:r w:rsidRPr="00B71EFF">
        <w:rPr>
          <w:b/>
          <w:kern w:val="0"/>
          <w:sz w:val="20"/>
          <w:szCs w:val="20"/>
        </w:rPr>
        <w:t>)</w:t>
      </w:r>
    </w:p>
    <w:p w:rsidR="0042368A" w:rsidRPr="0042368A" w:rsidRDefault="0042368A" w:rsidP="0042368A">
      <w:pPr>
        <w:pStyle w:val="ab"/>
        <w:numPr>
          <w:ilvl w:val="0"/>
          <w:numId w:val="3"/>
        </w:numPr>
        <w:spacing w:line="276" w:lineRule="auto"/>
        <w:ind w:firstLineChars="0"/>
        <w:rPr>
          <w:bCs/>
          <w:sz w:val="20"/>
          <w:szCs w:val="20"/>
        </w:rPr>
      </w:pPr>
      <w:r>
        <w:t>Consensual Regression of Soluble Solids Content in Peach by Near Infrared Spectro</w:t>
      </w:r>
      <w:r>
        <w:rPr>
          <w:rFonts w:hint="eastAsia"/>
        </w:rPr>
        <w:t>s</w:t>
      </w:r>
      <w:r>
        <w:t xml:space="preserve">copy. </w:t>
      </w:r>
      <w:r>
        <w:rPr>
          <w:rStyle w:val="ac"/>
        </w:rPr>
        <w:t>Foods</w:t>
      </w:r>
      <w:r>
        <w:t xml:space="preserve">. 2022; 11(8):1095. </w:t>
      </w:r>
      <w:hyperlink r:id="rId9" w:history="1">
        <w:r w:rsidRPr="00AA70F8">
          <w:rPr>
            <w:rStyle w:val="a5"/>
          </w:rPr>
          <w:t>https://doi.org/10.3390/foods11081095</w:t>
        </w:r>
      </w:hyperlink>
      <w:r w:rsidR="003411F8">
        <w:rPr>
          <w:rFonts w:eastAsiaTheme="minorEastAsia" w:hint="eastAsia"/>
          <w:kern w:val="0"/>
          <w:sz w:val="18"/>
          <w:szCs w:val="18"/>
        </w:rPr>
        <w:t>（</w:t>
      </w:r>
      <w:r w:rsidR="003411F8" w:rsidRPr="00B71EFF">
        <w:rPr>
          <w:b/>
          <w:kern w:val="0"/>
          <w:sz w:val="20"/>
          <w:szCs w:val="20"/>
        </w:rPr>
        <w:t xml:space="preserve">SCI, </w:t>
      </w:r>
      <w:r w:rsidR="003411F8">
        <w:rPr>
          <w:rFonts w:hint="eastAsia"/>
          <w:b/>
          <w:kern w:val="0"/>
          <w:sz w:val="20"/>
          <w:szCs w:val="20"/>
        </w:rPr>
        <w:t>第一</w:t>
      </w:r>
      <w:r w:rsidR="003411F8" w:rsidRPr="00B71EFF">
        <w:rPr>
          <w:rFonts w:hint="eastAsia"/>
          <w:b/>
          <w:kern w:val="0"/>
          <w:sz w:val="20"/>
          <w:szCs w:val="20"/>
        </w:rPr>
        <w:t>作者</w:t>
      </w:r>
      <w:r w:rsidR="003411F8">
        <w:rPr>
          <w:rFonts w:hint="eastAsia"/>
          <w:b/>
          <w:kern w:val="0"/>
          <w:sz w:val="20"/>
          <w:szCs w:val="20"/>
        </w:rPr>
        <w:t>，中科院二区</w:t>
      </w:r>
      <w:r w:rsidR="003411F8" w:rsidRPr="00B71EFF">
        <w:rPr>
          <w:b/>
          <w:kern w:val="0"/>
          <w:sz w:val="20"/>
          <w:szCs w:val="20"/>
        </w:rPr>
        <w:t>)</w:t>
      </w:r>
    </w:p>
    <w:p w:rsidR="002B30E8" w:rsidRPr="002B30E8" w:rsidRDefault="002B30E8" w:rsidP="002B30E8">
      <w:pPr>
        <w:pStyle w:val="ab"/>
        <w:numPr>
          <w:ilvl w:val="0"/>
          <w:numId w:val="3"/>
        </w:numPr>
        <w:spacing w:line="276" w:lineRule="auto"/>
        <w:ind w:firstLineChars="0"/>
        <w:rPr>
          <w:bCs/>
          <w:sz w:val="20"/>
          <w:szCs w:val="20"/>
        </w:rPr>
      </w:pPr>
      <w:r w:rsidRPr="002B30E8">
        <w:rPr>
          <w:bCs/>
          <w:sz w:val="20"/>
          <w:szCs w:val="20"/>
        </w:rPr>
        <w:t xml:space="preserve">Degradation degree analysis of environmental microplastics by micro FT-IR imaging technology. </w:t>
      </w:r>
      <w:r w:rsidRPr="002B30E8">
        <w:rPr>
          <w:b/>
          <w:bCs/>
          <w:i/>
          <w:sz w:val="20"/>
          <w:szCs w:val="20"/>
        </w:rPr>
        <w:t>Chemosphere</w:t>
      </w:r>
      <w:r w:rsidRPr="002B30E8">
        <w:rPr>
          <w:bCs/>
          <w:sz w:val="20"/>
          <w:szCs w:val="20"/>
        </w:rPr>
        <w:t xml:space="preserve"> 2021, 274: 129779-129779. D</w:t>
      </w:r>
      <w:r w:rsidRPr="002B30E8">
        <w:rPr>
          <w:rFonts w:hint="eastAsia"/>
          <w:bCs/>
          <w:sz w:val="20"/>
          <w:szCs w:val="20"/>
        </w:rPr>
        <w:t>oi</w:t>
      </w:r>
      <w:r w:rsidRPr="002B30E8">
        <w:rPr>
          <w:bCs/>
          <w:sz w:val="20"/>
          <w:szCs w:val="20"/>
        </w:rPr>
        <w:t>:10.1016/j.chemosphere.2021.129779</w:t>
      </w:r>
      <w:r>
        <w:rPr>
          <w:rFonts w:ascii="Segoe UI" w:eastAsiaTheme="minorEastAsia" w:hAnsi="Segoe UI" w:cs="Segoe UI"/>
          <w:kern w:val="0"/>
          <w:sz w:val="18"/>
          <w:szCs w:val="18"/>
        </w:rPr>
        <w:t xml:space="preserve"> </w:t>
      </w:r>
      <w:r>
        <w:rPr>
          <w:rFonts w:eastAsiaTheme="minorEastAsia" w:hint="eastAsia"/>
          <w:kern w:val="0"/>
          <w:sz w:val="18"/>
          <w:szCs w:val="18"/>
        </w:rPr>
        <w:t>（</w:t>
      </w:r>
      <w:r w:rsidRPr="00B71EFF">
        <w:rPr>
          <w:b/>
          <w:kern w:val="0"/>
          <w:sz w:val="20"/>
          <w:szCs w:val="20"/>
        </w:rPr>
        <w:t xml:space="preserve">SCI, </w:t>
      </w:r>
      <w:r>
        <w:rPr>
          <w:rFonts w:hint="eastAsia"/>
          <w:b/>
          <w:kern w:val="0"/>
          <w:sz w:val="20"/>
          <w:szCs w:val="20"/>
        </w:rPr>
        <w:t>通讯</w:t>
      </w:r>
      <w:r w:rsidRPr="00B71EFF">
        <w:rPr>
          <w:rFonts w:hint="eastAsia"/>
          <w:b/>
          <w:kern w:val="0"/>
          <w:sz w:val="20"/>
          <w:szCs w:val="20"/>
        </w:rPr>
        <w:t>作者</w:t>
      </w:r>
      <w:r>
        <w:rPr>
          <w:rFonts w:hint="eastAsia"/>
          <w:b/>
          <w:kern w:val="0"/>
          <w:sz w:val="20"/>
          <w:szCs w:val="20"/>
        </w:rPr>
        <w:t>，中科院二区</w:t>
      </w:r>
      <w:r w:rsidRPr="00B71EFF">
        <w:rPr>
          <w:b/>
          <w:kern w:val="0"/>
          <w:sz w:val="20"/>
          <w:szCs w:val="20"/>
        </w:rPr>
        <w:t>)</w:t>
      </w:r>
    </w:p>
    <w:p w:rsidR="002B30E8" w:rsidRPr="002B30E8" w:rsidRDefault="002B30E8" w:rsidP="002B30E8">
      <w:pPr>
        <w:pStyle w:val="ab"/>
        <w:numPr>
          <w:ilvl w:val="0"/>
          <w:numId w:val="3"/>
        </w:numPr>
        <w:spacing w:line="276" w:lineRule="auto"/>
        <w:ind w:firstLineChars="0"/>
        <w:rPr>
          <w:bCs/>
          <w:sz w:val="20"/>
          <w:szCs w:val="20"/>
        </w:rPr>
      </w:pPr>
      <w:r w:rsidRPr="002B30E8">
        <w:rPr>
          <w:bCs/>
          <w:sz w:val="20"/>
          <w:szCs w:val="20"/>
        </w:rPr>
        <w:t>Spectro</w:t>
      </w:r>
      <w:r w:rsidRPr="00700DBF">
        <w:rPr>
          <w:bCs/>
          <w:sz w:val="20"/>
          <w:szCs w:val="20"/>
        </w:rPr>
        <w:t xml:space="preserve">scopic Identification of Environmental Microplastics. </w:t>
      </w:r>
      <w:r w:rsidR="00700DBF" w:rsidRPr="00700DBF">
        <w:rPr>
          <w:rFonts w:hint="eastAsia"/>
          <w:b/>
          <w:bCs/>
          <w:sz w:val="20"/>
          <w:szCs w:val="20"/>
        </w:rPr>
        <w:t>IEEE</w:t>
      </w:r>
      <w:r w:rsidR="00700DBF" w:rsidRPr="00700DBF">
        <w:rPr>
          <w:b/>
          <w:bCs/>
          <w:sz w:val="20"/>
          <w:szCs w:val="20"/>
        </w:rPr>
        <w:t xml:space="preserve"> </w:t>
      </w:r>
      <w:r w:rsidR="00700DBF" w:rsidRPr="00700DBF">
        <w:rPr>
          <w:rFonts w:hint="eastAsia"/>
          <w:b/>
          <w:bCs/>
          <w:sz w:val="20"/>
          <w:szCs w:val="20"/>
        </w:rPr>
        <w:t>Access</w:t>
      </w:r>
      <w:r w:rsidR="00700DBF" w:rsidRPr="00700DBF">
        <w:rPr>
          <w:rFonts w:hint="eastAsia"/>
          <w:bCs/>
          <w:sz w:val="20"/>
          <w:szCs w:val="20"/>
        </w:rPr>
        <w:t>,</w:t>
      </w:r>
      <w:r w:rsidR="00700DBF" w:rsidRPr="00700DBF">
        <w:rPr>
          <w:bCs/>
          <w:sz w:val="20"/>
          <w:szCs w:val="20"/>
        </w:rPr>
        <w:t xml:space="preserve"> </w:t>
      </w:r>
      <w:r w:rsidRPr="00700DBF">
        <w:rPr>
          <w:bCs/>
          <w:sz w:val="20"/>
          <w:szCs w:val="20"/>
        </w:rPr>
        <w:t xml:space="preserve">2021, Online, </w:t>
      </w:r>
      <w:r w:rsidR="00700DBF" w:rsidRPr="00700DBF">
        <w:rPr>
          <w:sz w:val="20"/>
          <w:szCs w:val="20"/>
        </w:rPr>
        <w:t xml:space="preserve">doi: 10.1109/ACCESS.2021.3063293. </w:t>
      </w:r>
      <w:r>
        <w:rPr>
          <w:rFonts w:eastAsiaTheme="minorEastAsia" w:hint="eastAsia"/>
          <w:kern w:val="0"/>
          <w:sz w:val="18"/>
          <w:szCs w:val="18"/>
        </w:rPr>
        <w:t>（</w:t>
      </w:r>
      <w:r w:rsidRPr="00B71EFF">
        <w:rPr>
          <w:b/>
          <w:kern w:val="0"/>
          <w:sz w:val="20"/>
          <w:szCs w:val="20"/>
        </w:rPr>
        <w:t xml:space="preserve">SCI, </w:t>
      </w:r>
      <w:r>
        <w:rPr>
          <w:rFonts w:hint="eastAsia"/>
          <w:b/>
          <w:kern w:val="0"/>
          <w:sz w:val="20"/>
          <w:szCs w:val="20"/>
        </w:rPr>
        <w:t>通讯</w:t>
      </w:r>
      <w:r w:rsidRPr="00B71EFF">
        <w:rPr>
          <w:rFonts w:hint="eastAsia"/>
          <w:b/>
          <w:kern w:val="0"/>
          <w:sz w:val="20"/>
          <w:szCs w:val="20"/>
        </w:rPr>
        <w:t>作者</w:t>
      </w:r>
      <w:r>
        <w:rPr>
          <w:rFonts w:hint="eastAsia"/>
          <w:b/>
          <w:kern w:val="0"/>
          <w:sz w:val="20"/>
          <w:szCs w:val="20"/>
        </w:rPr>
        <w:t>，中科院二区</w:t>
      </w:r>
      <w:r w:rsidRPr="00B71EFF">
        <w:rPr>
          <w:b/>
          <w:kern w:val="0"/>
          <w:sz w:val="20"/>
          <w:szCs w:val="20"/>
        </w:rPr>
        <w:t>)</w:t>
      </w:r>
    </w:p>
    <w:p w:rsidR="00872731" w:rsidRPr="00872731" w:rsidRDefault="00872731" w:rsidP="00872731">
      <w:pPr>
        <w:pStyle w:val="ab"/>
        <w:numPr>
          <w:ilvl w:val="0"/>
          <w:numId w:val="3"/>
        </w:numPr>
        <w:spacing w:line="276" w:lineRule="auto"/>
        <w:ind w:firstLineChars="0"/>
        <w:rPr>
          <w:bCs/>
          <w:sz w:val="20"/>
          <w:szCs w:val="20"/>
        </w:rPr>
      </w:pPr>
      <w:r w:rsidRPr="00872731">
        <w:rPr>
          <w:bCs/>
          <w:sz w:val="20"/>
          <w:szCs w:val="20"/>
        </w:rPr>
        <w:t>Models Fused with Successive CARS-PLS for Measurement of the soluble solids content of Chinese Bayberry by vis-NIRS technology.</w:t>
      </w:r>
      <w:r>
        <w:rPr>
          <w:b/>
          <w:bCs/>
          <w:sz w:val="20"/>
          <w:szCs w:val="20"/>
        </w:rPr>
        <w:t xml:space="preserve"> </w:t>
      </w:r>
      <w:r w:rsidRPr="00F05BF3">
        <w:rPr>
          <w:b/>
          <w:bCs/>
          <w:i/>
          <w:sz w:val="20"/>
          <w:szCs w:val="20"/>
        </w:rPr>
        <w:t>Postharvest Biology and Technology</w:t>
      </w:r>
      <w:r w:rsidRPr="00B71EFF">
        <w:rPr>
          <w:bCs/>
          <w:sz w:val="20"/>
          <w:szCs w:val="20"/>
        </w:rPr>
        <w:t xml:space="preserve">, </w:t>
      </w:r>
      <w:r w:rsidRPr="00872731">
        <w:rPr>
          <w:bCs/>
          <w:sz w:val="20"/>
          <w:szCs w:val="20"/>
        </w:rPr>
        <w:t>2020, 169: 111308-111315</w:t>
      </w:r>
      <w:r>
        <w:rPr>
          <w:bCs/>
          <w:sz w:val="20"/>
          <w:szCs w:val="20"/>
        </w:rPr>
        <w:t xml:space="preserve">, </w:t>
      </w:r>
      <w:hyperlink r:id="rId10" w:history="1">
        <w:r w:rsidRPr="00082B7E">
          <w:rPr>
            <w:rStyle w:val="a5"/>
            <w:bCs/>
            <w:sz w:val="20"/>
            <w:szCs w:val="20"/>
          </w:rPr>
          <w:t>https://doi.org/10.1016/j.postharvbio.2020.111308</w:t>
        </w:r>
      </w:hyperlink>
      <w:r>
        <w:rPr>
          <w:bCs/>
          <w:sz w:val="20"/>
          <w:szCs w:val="20"/>
        </w:rPr>
        <w:t xml:space="preserve"> </w:t>
      </w:r>
      <w:r w:rsidRPr="00B71EFF">
        <w:rPr>
          <w:b/>
          <w:kern w:val="0"/>
          <w:sz w:val="20"/>
          <w:szCs w:val="20"/>
        </w:rPr>
        <w:t xml:space="preserve">(SCI, </w:t>
      </w:r>
      <w:r w:rsidRPr="00B71EFF">
        <w:rPr>
          <w:rFonts w:hint="eastAsia"/>
          <w:b/>
          <w:kern w:val="0"/>
          <w:sz w:val="20"/>
          <w:szCs w:val="20"/>
        </w:rPr>
        <w:t>第一作者</w:t>
      </w:r>
      <w:r>
        <w:rPr>
          <w:rFonts w:hint="eastAsia"/>
          <w:b/>
          <w:kern w:val="0"/>
          <w:sz w:val="20"/>
          <w:szCs w:val="20"/>
        </w:rPr>
        <w:t>，中科院一区</w:t>
      </w:r>
      <w:r>
        <w:rPr>
          <w:rFonts w:hint="eastAsia"/>
          <w:b/>
          <w:kern w:val="0"/>
          <w:sz w:val="20"/>
          <w:szCs w:val="20"/>
        </w:rPr>
        <w:t>TOP</w:t>
      </w:r>
      <w:r w:rsidRPr="00B71EFF">
        <w:rPr>
          <w:b/>
          <w:kern w:val="0"/>
          <w:sz w:val="20"/>
          <w:szCs w:val="20"/>
        </w:rPr>
        <w:t>)</w:t>
      </w:r>
    </w:p>
    <w:p w:rsidR="008763C0" w:rsidRPr="008763C0" w:rsidRDefault="008763C0" w:rsidP="008763C0">
      <w:pPr>
        <w:pStyle w:val="ab"/>
        <w:numPr>
          <w:ilvl w:val="0"/>
          <w:numId w:val="3"/>
        </w:numPr>
        <w:spacing w:line="276" w:lineRule="auto"/>
        <w:ind w:firstLineChars="0"/>
        <w:rPr>
          <w:bCs/>
          <w:sz w:val="20"/>
          <w:szCs w:val="20"/>
        </w:rPr>
      </w:pPr>
      <w:r w:rsidRPr="00B71EFF">
        <w:rPr>
          <w:bCs/>
          <w:sz w:val="20"/>
          <w:szCs w:val="20"/>
        </w:rPr>
        <w:t>Non-invasive measurements of ‘Yunhe’ pears by vis-NIRS technology</w:t>
      </w:r>
      <w:r>
        <w:rPr>
          <w:bCs/>
          <w:sz w:val="20"/>
          <w:szCs w:val="20"/>
        </w:rPr>
        <w:t xml:space="preserve"> </w:t>
      </w:r>
      <w:r w:rsidRPr="00B71EFF">
        <w:rPr>
          <w:bCs/>
          <w:sz w:val="20"/>
          <w:szCs w:val="20"/>
        </w:rPr>
        <w:t xml:space="preserve">coupled with deviation fusion modeling approach [J]. </w:t>
      </w:r>
      <w:r w:rsidRPr="00F05BF3">
        <w:rPr>
          <w:b/>
          <w:bCs/>
          <w:i/>
          <w:sz w:val="20"/>
          <w:szCs w:val="20"/>
        </w:rPr>
        <w:t>Postharvest Biology and Technology</w:t>
      </w:r>
      <w:r w:rsidRPr="00B71EFF">
        <w:rPr>
          <w:bCs/>
          <w:sz w:val="20"/>
          <w:szCs w:val="20"/>
        </w:rPr>
        <w:t>, 2020, 160:111067-111073</w:t>
      </w:r>
      <w:r>
        <w:rPr>
          <w:bCs/>
          <w:sz w:val="20"/>
          <w:szCs w:val="20"/>
        </w:rPr>
        <w:t xml:space="preserve">. </w:t>
      </w:r>
      <w:hyperlink r:id="rId11" w:history="1">
        <w:r w:rsidRPr="00C90E05">
          <w:rPr>
            <w:rStyle w:val="a5"/>
            <w:bCs/>
            <w:sz w:val="20"/>
            <w:szCs w:val="20"/>
          </w:rPr>
          <w:t>https://doi.org/10.1016/j.postharvbio.2019.111067</w:t>
        </w:r>
      </w:hyperlink>
      <w:r>
        <w:rPr>
          <w:bCs/>
          <w:sz w:val="20"/>
          <w:szCs w:val="20"/>
        </w:rPr>
        <w:t xml:space="preserve"> </w:t>
      </w:r>
      <w:r w:rsidRPr="00B71EFF">
        <w:rPr>
          <w:b/>
          <w:kern w:val="0"/>
          <w:sz w:val="20"/>
          <w:szCs w:val="20"/>
        </w:rPr>
        <w:t xml:space="preserve">(SCI, </w:t>
      </w:r>
      <w:r w:rsidRPr="00B71EFF">
        <w:rPr>
          <w:rFonts w:hint="eastAsia"/>
          <w:b/>
          <w:kern w:val="0"/>
          <w:sz w:val="20"/>
          <w:szCs w:val="20"/>
        </w:rPr>
        <w:t>第一作者</w:t>
      </w:r>
      <w:r>
        <w:rPr>
          <w:rFonts w:hint="eastAsia"/>
          <w:b/>
          <w:kern w:val="0"/>
          <w:sz w:val="20"/>
          <w:szCs w:val="20"/>
        </w:rPr>
        <w:t>，中科院一区</w:t>
      </w:r>
      <w:r>
        <w:rPr>
          <w:rFonts w:hint="eastAsia"/>
          <w:b/>
          <w:kern w:val="0"/>
          <w:sz w:val="20"/>
          <w:szCs w:val="20"/>
        </w:rPr>
        <w:t>TOP</w:t>
      </w:r>
      <w:r w:rsidRPr="00B71EFF">
        <w:rPr>
          <w:b/>
          <w:kern w:val="0"/>
          <w:sz w:val="20"/>
          <w:szCs w:val="20"/>
        </w:rPr>
        <w:t>)</w:t>
      </w:r>
    </w:p>
    <w:p w:rsidR="00980FCA" w:rsidRDefault="000927AD" w:rsidP="00980FCA">
      <w:pPr>
        <w:pStyle w:val="ab"/>
        <w:numPr>
          <w:ilvl w:val="0"/>
          <w:numId w:val="3"/>
        </w:numPr>
        <w:spacing w:line="276" w:lineRule="auto"/>
        <w:ind w:firstLineChars="0"/>
        <w:rPr>
          <w:bCs/>
          <w:sz w:val="20"/>
          <w:szCs w:val="20"/>
        </w:rPr>
      </w:pPr>
      <w:r w:rsidRPr="000927AD">
        <w:rPr>
          <w:bCs/>
          <w:sz w:val="20"/>
          <w:szCs w:val="20"/>
        </w:rPr>
        <w:t>Synthetic Spectra Generated by Boundary Equilibrium</w:t>
      </w:r>
      <w:r>
        <w:rPr>
          <w:bCs/>
          <w:sz w:val="20"/>
          <w:szCs w:val="20"/>
        </w:rPr>
        <w:t xml:space="preserve"> </w:t>
      </w:r>
      <w:r w:rsidRPr="000927AD">
        <w:rPr>
          <w:bCs/>
          <w:sz w:val="20"/>
          <w:szCs w:val="20"/>
        </w:rPr>
        <w:t>Generative Adversarial Network and Its Applications with Consensus Algorithm</w:t>
      </w:r>
      <w:r>
        <w:rPr>
          <w:bCs/>
          <w:sz w:val="20"/>
          <w:szCs w:val="20"/>
        </w:rPr>
        <w:t xml:space="preserve">. </w:t>
      </w:r>
      <w:r w:rsidRPr="00980FCA">
        <w:rPr>
          <w:b/>
          <w:bCs/>
          <w:i/>
          <w:sz w:val="20"/>
          <w:szCs w:val="20"/>
        </w:rPr>
        <w:t>Optics Express</w:t>
      </w:r>
      <w:r>
        <w:rPr>
          <w:bCs/>
          <w:sz w:val="20"/>
          <w:szCs w:val="20"/>
        </w:rPr>
        <w:t>,</w:t>
      </w:r>
      <w:r w:rsidR="00980FCA" w:rsidRPr="00980FCA">
        <w:rPr>
          <w:bCs/>
          <w:sz w:val="20"/>
          <w:szCs w:val="20"/>
        </w:rPr>
        <w:t xml:space="preserve"> 2020, 28: 17196-17208. </w:t>
      </w:r>
    </w:p>
    <w:p w:rsidR="000927AD" w:rsidRDefault="00680344" w:rsidP="00980FCA">
      <w:pPr>
        <w:pStyle w:val="ab"/>
        <w:spacing w:line="276" w:lineRule="auto"/>
        <w:ind w:left="360" w:firstLineChars="0" w:firstLine="0"/>
        <w:rPr>
          <w:bCs/>
          <w:sz w:val="20"/>
          <w:szCs w:val="20"/>
        </w:rPr>
      </w:pPr>
      <w:hyperlink r:id="rId12" w:history="1">
        <w:r w:rsidR="00980FCA" w:rsidRPr="003D510E">
          <w:rPr>
            <w:rStyle w:val="a5"/>
            <w:bCs/>
            <w:sz w:val="20"/>
            <w:szCs w:val="20"/>
          </w:rPr>
          <w:t>http://doi.org/10.1364/OE.390070</w:t>
        </w:r>
      </w:hyperlink>
      <w:r w:rsidR="00980FCA">
        <w:rPr>
          <w:bCs/>
          <w:sz w:val="20"/>
          <w:szCs w:val="20"/>
        </w:rPr>
        <w:t xml:space="preserve"> </w:t>
      </w:r>
      <w:r w:rsidR="000927AD">
        <w:rPr>
          <w:bCs/>
          <w:sz w:val="20"/>
          <w:szCs w:val="20"/>
        </w:rPr>
        <w:t>. (</w:t>
      </w:r>
      <w:r w:rsidR="000927AD" w:rsidRPr="000927AD">
        <w:rPr>
          <w:b/>
          <w:bCs/>
          <w:sz w:val="20"/>
          <w:szCs w:val="20"/>
        </w:rPr>
        <w:t xml:space="preserve">SCI, </w:t>
      </w:r>
      <w:r w:rsidR="000927AD" w:rsidRPr="000927AD">
        <w:rPr>
          <w:rFonts w:hint="eastAsia"/>
          <w:b/>
          <w:bCs/>
          <w:sz w:val="20"/>
          <w:szCs w:val="20"/>
        </w:rPr>
        <w:t>通讯作者</w:t>
      </w:r>
      <w:r w:rsidR="00872731">
        <w:rPr>
          <w:rFonts w:hint="eastAsia"/>
          <w:b/>
          <w:bCs/>
          <w:sz w:val="20"/>
          <w:szCs w:val="20"/>
        </w:rPr>
        <w:t>，中科院二区</w:t>
      </w:r>
      <w:r w:rsidR="00872731">
        <w:rPr>
          <w:rFonts w:hint="eastAsia"/>
          <w:b/>
          <w:bCs/>
          <w:sz w:val="20"/>
          <w:szCs w:val="20"/>
        </w:rPr>
        <w:t>TOP</w:t>
      </w:r>
      <w:r w:rsidR="000927AD">
        <w:rPr>
          <w:bCs/>
          <w:sz w:val="20"/>
          <w:szCs w:val="20"/>
        </w:rPr>
        <w:t>)</w:t>
      </w:r>
    </w:p>
    <w:p w:rsidR="00D872DE" w:rsidRDefault="00D872DE" w:rsidP="0049665F">
      <w:pPr>
        <w:pStyle w:val="ab"/>
        <w:numPr>
          <w:ilvl w:val="0"/>
          <w:numId w:val="3"/>
        </w:numPr>
        <w:spacing w:line="276" w:lineRule="auto"/>
        <w:ind w:firstLineChars="0"/>
        <w:rPr>
          <w:bCs/>
          <w:sz w:val="20"/>
          <w:szCs w:val="20"/>
        </w:rPr>
      </w:pPr>
      <w:r w:rsidRPr="00D872DE">
        <w:rPr>
          <w:bCs/>
          <w:sz w:val="20"/>
          <w:szCs w:val="20"/>
        </w:rPr>
        <w:t>Using Class-Specific Feature Selection for Cancer</w:t>
      </w:r>
      <w:r>
        <w:rPr>
          <w:bCs/>
          <w:sz w:val="20"/>
          <w:szCs w:val="20"/>
        </w:rPr>
        <w:t xml:space="preserve"> </w:t>
      </w:r>
      <w:r w:rsidRPr="00D872DE">
        <w:rPr>
          <w:bCs/>
          <w:sz w:val="20"/>
          <w:szCs w:val="20"/>
        </w:rPr>
        <w:t>Detection with Gene Expression Profile Data</w:t>
      </w:r>
      <w:r>
        <w:rPr>
          <w:bCs/>
          <w:sz w:val="20"/>
          <w:szCs w:val="20"/>
        </w:rPr>
        <w:t xml:space="preserve"> </w:t>
      </w:r>
      <w:r w:rsidRPr="00D872DE">
        <w:rPr>
          <w:bCs/>
          <w:sz w:val="20"/>
          <w:szCs w:val="20"/>
        </w:rPr>
        <w:t xml:space="preserve">of Platelets [J]. </w:t>
      </w:r>
      <w:r w:rsidRPr="00D872DE">
        <w:rPr>
          <w:b/>
          <w:bCs/>
          <w:i/>
          <w:sz w:val="20"/>
          <w:szCs w:val="20"/>
        </w:rPr>
        <w:t>Sensors</w:t>
      </w:r>
      <w:r w:rsidR="00B85B8D">
        <w:rPr>
          <w:b/>
          <w:bCs/>
          <w:i/>
          <w:sz w:val="20"/>
          <w:szCs w:val="20"/>
        </w:rPr>
        <w:t>,</w:t>
      </w:r>
      <w:r w:rsidRPr="00D872DE">
        <w:rPr>
          <w:bCs/>
          <w:sz w:val="20"/>
          <w:szCs w:val="20"/>
        </w:rPr>
        <w:t xml:space="preserve"> 2020, 20, 1528</w:t>
      </w:r>
      <w:r w:rsidR="00406287">
        <w:rPr>
          <w:rFonts w:hint="eastAsia"/>
          <w:bCs/>
          <w:sz w:val="20"/>
          <w:szCs w:val="20"/>
        </w:rPr>
        <w:t>-</w:t>
      </w:r>
      <w:r w:rsidR="00406287">
        <w:rPr>
          <w:bCs/>
          <w:sz w:val="20"/>
          <w:szCs w:val="20"/>
        </w:rPr>
        <w:t>1541</w:t>
      </w:r>
      <w:r w:rsidRPr="00D872DE">
        <w:rPr>
          <w:bCs/>
          <w:sz w:val="20"/>
          <w:szCs w:val="20"/>
        </w:rPr>
        <w:t xml:space="preserve">; </w:t>
      </w:r>
      <w:hyperlink r:id="rId13" w:history="1">
        <w:r w:rsidR="0049665F" w:rsidRPr="001D03F0">
          <w:rPr>
            <w:rStyle w:val="a5"/>
            <w:bCs/>
            <w:sz w:val="20"/>
            <w:szCs w:val="20"/>
          </w:rPr>
          <w:t>https://doi:10.3390/s20051528</w:t>
        </w:r>
      </w:hyperlink>
      <w:r w:rsidR="0049665F">
        <w:rPr>
          <w:bCs/>
          <w:sz w:val="20"/>
          <w:szCs w:val="20"/>
        </w:rPr>
        <w:t xml:space="preserve"> </w:t>
      </w:r>
      <w:r w:rsidRPr="00D872DE">
        <w:rPr>
          <w:b/>
          <w:bCs/>
          <w:sz w:val="20"/>
          <w:szCs w:val="20"/>
        </w:rPr>
        <w:t xml:space="preserve">(SCI, </w:t>
      </w:r>
      <w:r w:rsidRPr="00D872DE">
        <w:rPr>
          <w:rFonts w:hint="eastAsia"/>
          <w:b/>
          <w:bCs/>
          <w:sz w:val="20"/>
          <w:szCs w:val="20"/>
        </w:rPr>
        <w:t>第一作者</w:t>
      </w:r>
      <w:r w:rsidR="00872731">
        <w:rPr>
          <w:rFonts w:hint="eastAsia"/>
          <w:b/>
          <w:bCs/>
          <w:sz w:val="20"/>
          <w:szCs w:val="20"/>
        </w:rPr>
        <w:t>，中科院三区</w:t>
      </w:r>
      <w:r w:rsidRPr="00D872DE">
        <w:rPr>
          <w:b/>
          <w:bCs/>
          <w:sz w:val="20"/>
          <w:szCs w:val="20"/>
        </w:rPr>
        <w:t>)</w:t>
      </w:r>
    </w:p>
    <w:p w:rsidR="00872731" w:rsidRPr="00872731" w:rsidRDefault="00872731" w:rsidP="00903761">
      <w:pPr>
        <w:pStyle w:val="ab"/>
        <w:numPr>
          <w:ilvl w:val="0"/>
          <w:numId w:val="3"/>
        </w:numPr>
        <w:spacing w:line="276" w:lineRule="auto"/>
        <w:ind w:firstLineChars="0"/>
        <w:rPr>
          <w:bCs/>
          <w:sz w:val="20"/>
          <w:szCs w:val="20"/>
        </w:rPr>
      </w:pPr>
      <w:r w:rsidRPr="00872731">
        <w:rPr>
          <w:bCs/>
          <w:sz w:val="20"/>
          <w:szCs w:val="20"/>
        </w:rPr>
        <w:t>Rapid Assessment of Exercise State through Athlete's Urine Using Temperature-Dependent NIRS Technology.</w:t>
      </w:r>
      <w:r w:rsidRPr="00872731">
        <w:t xml:space="preserve"> </w:t>
      </w:r>
      <w:r w:rsidRPr="00872731">
        <w:rPr>
          <w:b/>
          <w:bCs/>
          <w:i/>
          <w:sz w:val="20"/>
          <w:szCs w:val="20"/>
        </w:rPr>
        <w:t>Journal of analytical methods in chemistry,</w:t>
      </w:r>
      <w:r>
        <w:t xml:space="preserve"> 2020,</w:t>
      </w:r>
      <w:r w:rsidRPr="00872731">
        <w:t xml:space="preserve"> </w:t>
      </w:r>
      <w:hyperlink r:id="rId14" w:history="1">
        <w:r w:rsidRPr="00082B7E">
          <w:rPr>
            <w:rStyle w:val="a5"/>
            <w:rFonts w:ascii="MinionPro-Regular" w:hAnsi="MinionPro-Regular"/>
            <w:sz w:val="16"/>
            <w:szCs w:val="16"/>
          </w:rPr>
          <w:t>https://doi.org/10.1155/2020/8828213</w:t>
        </w:r>
      </w:hyperlink>
      <w:r>
        <w:rPr>
          <w:rFonts w:ascii="MinionPro-Regular" w:hAnsi="MinionPro-Regular"/>
          <w:color w:val="242021"/>
          <w:sz w:val="16"/>
          <w:szCs w:val="16"/>
        </w:rPr>
        <w:t xml:space="preserve"> </w:t>
      </w:r>
      <w:r>
        <w:rPr>
          <w:bCs/>
          <w:sz w:val="20"/>
          <w:szCs w:val="20"/>
        </w:rPr>
        <w:t xml:space="preserve"> </w:t>
      </w:r>
      <w:r w:rsidRPr="006A6C5C">
        <w:rPr>
          <w:b/>
          <w:kern w:val="0"/>
          <w:sz w:val="20"/>
          <w:szCs w:val="20"/>
        </w:rPr>
        <w:t xml:space="preserve">(SCI, </w:t>
      </w:r>
      <w:r w:rsidRPr="006A6C5C">
        <w:rPr>
          <w:b/>
          <w:kern w:val="0"/>
          <w:sz w:val="20"/>
          <w:szCs w:val="20"/>
        </w:rPr>
        <w:t>通讯作者</w:t>
      </w:r>
      <w:r w:rsidRPr="006A6C5C">
        <w:rPr>
          <w:b/>
          <w:kern w:val="0"/>
          <w:sz w:val="20"/>
          <w:szCs w:val="20"/>
        </w:rPr>
        <w:t>)</w:t>
      </w:r>
    </w:p>
    <w:p w:rsidR="00903761" w:rsidRDefault="00903761" w:rsidP="00903761">
      <w:pPr>
        <w:pStyle w:val="ab"/>
        <w:numPr>
          <w:ilvl w:val="0"/>
          <w:numId w:val="3"/>
        </w:numPr>
        <w:spacing w:line="276" w:lineRule="auto"/>
        <w:ind w:firstLineChars="0"/>
        <w:rPr>
          <w:bCs/>
          <w:sz w:val="20"/>
          <w:szCs w:val="20"/>
        </w:rPr>
      </w:pPr>
      <w:r>
        <w:t>近红外光谱结合共识模型快速检测果酒的总酚含量</w:t>
      </w:r>
      <w:r>
        <w:t>[J].</w:t>
      </w:r>
      <w:r w:rsidRPr="00903761">
        <w:rPr>
          <w:b/>
          <w:i/>
        </w:rPr>
        <w:t>光谱学与光谱分析</w:t>
      </w:r>
      <w:r>
        <w:t>, 2020,40(03): 777-781.</w:t>
      </w:r>
      <w:r w:rsidRPr="00903761">
        <w:t xml:space="preserve"> </w:t>
      </w:r>
      <w:r>
        <w:rPr>
          <w:rFonts w:hint="eastAsia"/>
        </w:rPr>
        <w:t>(</w:t>
      </w:r>
      <w:r w:rsidRPr="00903761">
        <w:rPr>
          <w:b/>
        </w:rPr>
        <w:t>SCI</w:t>
      </w:r>
      <w:r>
        <w:rPr>
          <w:b/>
        </w:rPr>
        <w:t>/EI</w:t>
      </w:r>
      <w:r w:rsidRPr="00903761">
        <w:rPr>
          <w:rFonts w:hint="eastAsia"/>
          <w:b/>
        </w:rPr>
        <w:t>收录，通讯作者</w:t>
      </w:r>
      <w:r>
        <w:t>)</w:t>
      </w:r>
    </w:p>
    <w:p w:rsidR="00B71EFF" w:rsidRPr="00B71EFF" w:rsidRDefault="00B71EFF" w:rsidP="006A6C5C">
      <w:pPr>
        <w:pStyle w:val="ab"/>
        <w:numPr>
          <w:ilvl w:val="0"/>
          <w:numId w:val="3"/>
        </w:numPr>
        <w:spacing w:line="276" w:lineRule="auto"/>
        <w:ind w:firstLineChars="0"/>
        <w:rPr>
          <w:bCs/>
          <w:sz w:val="20"/>
          <w:szCs w:val="20"/>
        </w:rPr>
      </w:pPr>
      <w:r w:rsidRPr="00B71EFF">
        <w:rPr>
          <w:bCs/>
          <w:sz w:val="20"/>
          <w:szCs w:val="20"/>
        </w:rPr>
        <w:t xml:space="preserve">Analysis of Methanol Gasoline by ATR-FT-IR Spectroscopy [J]. </w:t>
      </w:r>
      <w:r w:rsidRPr="00F05BF3">
        <w:rPr>
          <w:b/>
          <w:bCs/>
          <w:i/>
          <w:iCs/>
          <w:sz w:val="20"/>
          <w:szCs w:val="20"/>
        </w:rPr>
        <w:t>Applied Science</w:t>
      </w:r>
      <w:r w:rsidR="008763C0">
        <w:rPr>
          <w:rFonts w:hint="eastAsia"/>
          <w:b/>
          <w:bCs/>
          <w:i/>
          <w:iCs/>
          <w:sz w:val="20"/>
          <w:szCs w:val="20"/>
        </w:rPr>
        <w:t>-Basel</w:t>
      </w:r>
      <w:r w:rsidRPr="00B71EFF">
        <w:rPr>
          <w:bCs/>
          <w:i/>
          <w:iCs/>
          <w:sz w:val="20"/>
          <w:szCs w:val="20"/>
        </w:rPr>
        <w:t>.</w:t>
      </w:r>
      <w:r w:rsidRPr="00B71EFF">
        <w:rPr>
          <w:bCs/>
          <w:sz w:val="20"/>
          <w:szCs w:val="20"/>
        </w:rPr>
        <w:t xml:space="preserve"> 2019, </w:t>
      </w:r>
      <w:r w:rsidRPr="00B71EFF">
        <w:rPr>
          <w:bCs/>
          <w:i/>
          <w:iCs/>
          <w:sz w:val="20"/>
          <w:szCs w:val="20"/>
        </w:rPr>
        <w:t>9</w:t>
      </w:r>
      <w:r w:rsidRPr="00B71EFF">
        <w:rPr>
          <w:bCs/>
          <w:sz w:val="20"/>
          <w:szCs w:val="20"/>
        </w:rPr>
        <w:t xml:space="preserve">(24), 5336; </w:t>
      </w:r>
      <w:hyperlink r:id="rId15" w:history="1">
        <w:r w:rsidRPr="00B71EFF">
          <w:rPr>
            <w:rStyle w:val="a5"/>
          </w:rPr>
          <w:t>https://doi.org/10.3390/app9245336</w:t>
        </w:r>
      </w:hyperlink>
      <w:r>
        <w:rPr>
          <w:bCs/>
          <w:sz w:val="20"/>
          <w:szCs w:val="20"/>
        </w:rPr>
        <w:t xml:space="preserve"> </w:t>
      </w:r>
      <w:r w:rsidRPr="006A6C5C">
        <w:rPr>
          <w:b/>
          <w:kern w:val="0"/>
          <w:sz w:val="20"/>
          <w:szCs w:val="20"/>
        </w:rPr>
        <w:t xml:space="preserve">(SCI, </w:t>
      </w:r>
      <w:r w:rsidRPr="006A6C5C">
        <w:rPr>
          <w:b/>
          <w:kern w:val="0"/>
          <w:sz w:val="20"/>
          <w:szCs w:val="20"/>
        </w:rPr>
        <w:t>通讯作者</w:t>
      </w:r>
      <w:r w:rsidR="008763C0">
        <w:rPr>
          <w:rFonts w:hint="eastAsia"/>
          <w:b/>
          <w:kern w:val="0"/>
          <w:sz w:val="20"/>
          <w:szCs w:val="20"/>
        </w:rPr>
        <w:t>，</w:t>
      </w:r>
      <w:r w:rsidR="008763C0">
        <w:rPr>
          <w:rFonts w:hint="eastAsia"/>
          <w:b/>
          <w:bCs/>
          <w:sz w:val="20"/>
          <w:szCs w:val="20"/>
        </w:rPr>
        <w:t>中科院三区</w:t>
      </w:r>
      <w:r w:rsidRPr="006A6C5C">
        <w:rPr>
          <w:b/>
          <w:kern w:val="0"/>
          <w:sz w:val="20"/>
          <w:szCs w:val="20"/>
        </w:rPr>
        <w:t>)</w:t>
      </w:r>
    </w:p>
    <w:p w:rsidR="001B7CBD" w:rsidRPr="001B7CBD" w:rsidRDefault="006A6C5C" w:rsidP="001B7CBD">
      <w:pPr>
        <w:pStyle w:val="ab"/>
        <w:numPr>
          <w:ilvl w:val="0"/>
          <w:numId w:val="3"/>
        </w:numPr>
        <w:spacing w:line="276" w:lineRule="auto"/>
        <w:ind w:firstLineChars="0"/>
        <w:rPr>
          <w:sz w:val="20"/>
          <w:szCs w:val="20"/>
        </w:rPr>
      </w:pPr>
      <w:r w:rsidRPr="00C82933">
        <w:rPr>
          <w:bCs/>
          <w:sz w:val="20"/>
          <w:szCs w:val="20"/>
        </w:rPr>
        <w:t xml:space="preserve">A Sparse Classification Based on a Linear Regression Method for Spectral Recognition [J]. </w:t>
      </w:r>
      <w:r w:rsidRPr="00F05BF3">
        <w:rPr>
          <w:b/>
          <w:bCs/>
          <w:i/>
          <w:sz w:val="20"/>
          <w:szCs w:val="20"/>
        </w:rPr>
        <w:t>Applied Sciences</w:t>
      </w:r>
      <w:r w:rsidR="008763C0">
        <w:rPr>
          <w:b/>
          <w:bCs/>
          <w:i/>
          <w:sz w:val="20"/>
          <w:szCs w:val="20"/>
        </w:rPr>
        <w:t>-Basel</w:t>
      </w:r>
      <w:r w:rsidRPr="00C82933">
        <w:rPr>
          <w:bCs/>
          <w:sz w:val="20"/>
          <w:szCs w:val="20"/>
        </w:rPr>
        <w:t>, 2019,9(10):2053-2066.</w:t>
      </w:r>
      <w:r w:rsidRPr="006A6C5C">
        <w:rPr>
          <w:b/>
          <w:bCs/>
          <w:sz w:val="20"/>
          <w:szCs w:val="20"/>
        </w:rPr>
        <w:t xml:space="preserve"> </w:t>
      </w:r>
      <w:hyperlink r:id="rId16" w:history="1">
        <w:r w:rsidR="0049665F" w:rsidRPr="00334B0E">
          <w:rPr>
            <w:rStyle w:val="a5"/>
          </w:rPr>
          <w:t>https://doi.org/10.3390/app9102053</w:t>
        </w:r>
      </w:hyperlink>
      <w:r w:rsidR="0049665F">
        <w:t xml:space="preserve"> </w:t>
      </w:r>
      <w:r w:rsidRPr="006A6C5C">
        <w:rPr>
          <w:b/>
          <w:kern w:val="0"/>
          <w:sz w:val="20"/>
          <w:szCs w:val="20"/>
        </w:rPr>
        <w:t xml:space="preserve">(SCI, </w:t>
      </w:r>
      <w:r w:rsidRPr="006A6C5C">
        <w:rPr>
          <w:b/>
          <w:kern w:val="0"/>
          <w:sz w:val="20"/>
          <w:szCs w:val="20"/>
        </w:rPr>
        <w:t>通讯作者</w:t>
      </w:r>
      <w:r w:rsidR="008763C0">
        <w:rPr>
          <w:rFonts w:hint="eastAsia"/>
          <w:b/>
          <w:kern w:val="0"/>
          <w:sz w:val="20"/>
          <w:szCs w:val="20"/>
        </w:rPr>
        <w:t>，</w:t>
      </w:r>
      <w:r w:rsidR="008763C0">
        <w:rPr>
          <w:rFonts w:hint="eastAsia"/>
          <w:b/>
          <w:bCs/>
          <w:sz w:val="20"/>
          <w:szCs w:val="20"/>
        </w:rPr>
        <w:t>中科院三区</w:t>
      </w:r>
      <w:r w:rsidRPr="006A6C5C">
        <w:rPr>
          <w:b/>
          <w:kern w:val="0"/>
          <w:sz w:val="20"/>
          <w:szCs w:val="20"/>
        </w:rPr>
        <w:t>)</w:t>
      </w:r>
    </w:p>
    <w:p w:rsidR="006A6C5C" w:rsidRPr="001B7CBD" w:rsidRDefault="006A6C5C" w:rsidP="001B7CBD">
      <w:pPr>
        <w:pStyle w:val="ab"/>
        <w:numPr>
          <w:ilvl w:val="0"/>
          <w:numId w:val="3"/>
        </w:numPr>
        <w:spacing w:line="276" w:lineRule="auto"/>
        <w:ind w:firstLineChars="0"/>
        <w:rPr>
          <w:sz w:val="20"/>
          <w:szCs w:val="20"/>
        </w:rPr>
      </w:pPr>
      <w:r w:rsidRPr="001B7CBD">
        <w:rPr>
          <w:bCs/>
          <w:sz w:val="20"/>
          <w:szCs w:val="20"/>
        </w:rPr>
        <w:t xml:space="preserve">Grading bunch tightness for grape by multi-perspective imaging approach coupled with multivariate classification methods [J]. </w:t>
      </w:r>
      <w:r w:rsidRPr="001B7CBD">
        <w:rPr>
          <w:b/>
          <w:bCs/>
          <w:i/>
          <w:sz w:val="20"/>
          <w:szCs w:val="20"/>
        </w:rPr>
        <w:t>Journal of Food Process Engineering</w:t>
      </w:r>
      <w:r w:rsidR="001B7CBD" w:rsidRPr="001B7CBD">
        <w:rPr>
          <w:bCs/>
          <w:sz w:val="20"/>
          <w:szCs w:val="20"/>
        </w:rPr>
        <w:t>, 2019, 42(4): 13052.1-e13052.7.</w:t>
      </w:r>
      <w:hyperlink r:id="rId17" w:history="1">
        <w:r w:rsidR="0049665F" w:rsidRPr="001B7CBD">
          <w:rPr>
            <w:rStyle w:val="a5"/>
            <w:bCs/>
            <w:sz w:val="20"/>
            <w:szCs w:val="20"/>
          </w:rPr>
          <w:t>https://</w:t>
        </w:r>
        <w:r w:rsidR="0049665F" w:rsidRPr="001B7CBD">
          <w:rPr>
            <w:rStyle w:val="a5"/>
            <w:szCs w:val="21"/>
          </w:rPr>
          <w:t>doi:10.1111/jfpe.13052</w:t>
        </w:r>
      </w:hyperlink>
      <w:r w:rsidR="0049665F" w:rsidRPr="001B7CBD">
        <w:rPr>
          <w:rStyle w:val="a5"/>
          <w:szCs w:val="21"/>
        </w:rPr>
        <w:t xml:space="preserve"> </w:t>
      </w:r>
      <w:r w:rsidRPr="001B7CBD">
        <w:rPr>
          <w:b/>
          <w:bCs/>
          <w:sz w:val="20"/>
          <w:szCs w:val="20"/>
        </w:rPr>
        <w:t xml:space="preserve">(SCI, </w:t>
      </w:r>
      <w:r w:rsidRPr="001B7CBD">
        <w:rPr>
          <w:b/>
          <w:bCs/>
          <w:sz w:val="20"/>
          <w:szCs w:val="20"/>
        </w:rPr>
        <w:t>通讯作者</w:t>
      </w:r>
      <w:r w:rsidRPr="001B7CBD">
        <w:rPr>
          <w:b/>
          <w:bCs/>
          <w:sz w:val="20"/>
          <w:szCs w:val="20"/>
        </w:rPr>
        <w:t>)</w:t>
      </w:r>
    </w:p>
    <w:p w:rsidR="00B27242" w:rsidRPr="0065083A" w:rsidRDefault="00B27242" w:rsidP="00B27242">
      <w:pPr>
        <w:pStyle w:val="ab"/>
        <w:numPr>
          <w:ilvl w:val="0"/>
          <w:numId w:val="3"/>
        </w:numPr>
        <w:spacing w:line="336" w:lineRule="auto"/>
        <w:ind w:rightChars="-85" w:right="-178" w:firstLineChars="0"/>
        <w:rPr>
          <w:szCs w:val="21"/>
        </w:rPr>
      </w:pPr>
      <w:r w:rsidRPr="0065083A">
        <w:rPr>
          <w:szCs w:val="21"/>
        </w:rPr>
        <w:t xml:space="preserve">A Novel Strategy of Clustering Informative Variables for Quantitative Analysis of Potential Toxics Element in </w:t>
      </w:r>
      <w:r w:rsidRPr="006C7370">
        <w:rPr>
          <w:i/>
          <w:szCs w:val="21"/>
        </w:rPr>
        <w:t xml:space="preserve">Tegillarca Granosa </w:t>
      </w:r>
      <w:r w:rsidRPr="0065083A">
        <w:rPr>
          <w:szCs w:val="21"/>
        </w:rPr>
        <w:t xml:space="preserve">Using Laser-Induced Breakdown Spectroscopy[J]. </w:t>
      </w:r>
      <w:r w:rsidRPr="00F05BF3">
        <w:rPr>
          <w:b/>
          <w:i/>
          <w:szCs w:val="21"/>
        </w:rPr>
        <w:t>Food Analytical Methods</w:t>
      </w:r>
      <w:r w:rsidRPr="0065083A">
        <w:rPr>
          <w:szCs w:val="21"/>
        </w:rPr>
        <w:t>, 2018,11</w:t>
      </w:r>
      <w:r w:rsidR="000E2853">
        <w:rPr>
          <w:rFonts w:hint="eastAsia"/>
          <w:szCs w:val="21"/>
        </w:rPr>
        <w:t>(5)</w:t>
      </w:r>
      <w:r w:rsidRPr="0065083A">
        <w:rPr>
          <w:szCs w:val="21"/>
        </w:rPr>
        <w:t xml:space="preserve">:1405-1416. </w:t>
      </w:r>
      <w:hyperlink r:id="rId18" w:history="1">
        <w:r w:rsidR="0049665F" w:rsidRPr="00334B0E">
          <w:rPr>
            <w:rStyle w:val="a5"/>
          </w:rPr>
          <w:t>https://doi.org/10.1007/s12161-017-1096-7</w:t>
        </w:r>
      </w:hyperlink>
      <w:r w:rsidRPr="0065083A">
        <w:rPr>
          <w:b/>
          <w:szCs w:val="21"/>
        </w:rPr>
        <w:t>（</w:t>
      </w:r>
      <w:r w:rsidRPr="0065083A">
        <w:rPr>
          <w:b/>
          <w:szCs w:val="21"/>
        </w:rPr>
        <w:t xml:space="preserve">SCI, </w:t>
      </w:r>
      <w:r w:rsidRPr="0065083A">
        <w:rPr>
          <w:b/>
          <w:szCs w:val="21"/>
        </w:rPr>
        <w:lastRenderedPageBreak/>
        <w:t>第一作者</w:t>
      </w:r>
      <w:r w:rsidR="008763C0">
        <w:rPr>
          <w:rFonts w:hint="eastAsia"/>
          <w:b/>
          <w:szCs w:val="21"/>
        </w:rPr>
        <w:t>，</w:t>
      </w:r>
      <w:r w:rsidR="008763C0">
        <w:rPr>
          <w:rFonts w:hint="eastAsia"/>
          <w:b/>
          <w:bCs/>
          <w:sz w:val="20"/>
          <w:szCs w:val="20"/>
        </w:rPr>
        <w:t>中科院二区</w:t>
      </w:r>
      <w:r w:rsidRPr="0065083A">
        <w:rPr>
          <w:b/>
          <w:szCs w:val="21"/>
        </w:rPr>
        <w:t>）</w:t>
      </w:r>
    </w:p>
    <w:p w:rsidR="00B27242" w:rsidRPr="00CD51EB" w:rsidRDefault="00B27242" w:rsidP="00935FAC">
      <w:pPr>
        <w:pStyle w:val="ab"/>
        <w:numPr>
          <w:ilvl w:val="0"/>
          <w:numId w:val="3"/>
        </w:numPr>
        <w:spacing w:line="336" w:lineRule="auto"/>
        <w:ind w:rightChars="-85" w:right="-178" w:firstLineChars="0"/>
        <w:rPr>
          <w:szCs w:val="21"/>
        </w:rPr>
      </w:pPr>
      <w:r w:rsidRPr="0065083A">
        <w:rPr>
          <w:szCs w:val="21"/>
        </w:rPr>
        <w:t>New approach of simultaneous, multi</w:t>
      </w:r>
      <w:r w:rsidR="00CD420E">
        <w:rPr>
          <w:rFonts w:ascii="宋体" w:hAnsi="宋体" w:cs="宋体" w:hint="eastAsia"/>
          <w:szCs w:val="21"/>
        </w:rPr>
        <w:t>-</w:t>
      </w:r>
      <w:r w:rsidRPr="0065083A">
        <w:rPr>
          <w:szCs w:val="21"/>
        </w:rPr>
        <w:t>perspective imaging for quantitative assessment of the compactness of grape bunches</w:t>
      </w:r>
      <w:r w:rsidR="00086239">
        <w:rPr>
          <w:szCs w:val="21"/>
        </w:rPr>
        <w:t xml:space="preserve"> </w:t>
      </w:r>
      <w:r w:rsidRPr="0065083A">
        <w:rPr>
          <w:szCs w:val="21"/>
        </w:rPr>
        <w:t xml:space="preserve">[J]. </w:t>
      </w:r>
      <w:r w:rsidRPr="00F05BF3">
        <w:rPr>
          <w:b/>
          <w:i/>
          <w:szCs w:val="21"/>
        </w:rPr>
        <w:t>Australian Journal of Grape and Wine Research</w:t>
      </w:r>
      <w:r w:rsidRPr="0065083A">
        <w:rPr>
          <w:szCs w:val="21"/>
        </w:rPr>
        <w:t xml:space="preserve">, 2018, </w:t>
      </w:r>
      <w:r w:rsidR="00935FAC" w:rsidRPr="0065083A">
        <w:rPr>
          <w:szCs w:val="21"/>
        </w:rPr>
        <w:t>24: 413-420</w:t>
      </w:r>
      <w:r w:rsidRPr="0065083A">
        <w:rPr>
          <w:szCs w:val="21"/>
        </w:rPr>
        <w:t>.</w:t>
      </w:r>
      <w:r w:rsidR="0049665F">
        <w:rPr>
          <w:szCs w:val="21"/>
        </w:rPr>
        <w:t xml:space="preserve"> </w:t>
      </w:r>
      <w:hyperlink r:id="rId19" w:history="1">
        <w:r w:rsidR="0049665F" w:rsidRPr="00334B0E">
          <w:rPr>
            <w:rStyle w:val="a5"/>
          </w:rPr>
          <w:t>https://doi.org/10.1111/ajgw.12349</w:t>
        </w:r>
      </w:hyperlink>
      <w:r w:rsidR="0049665F">
        <w:t xml:space="preserve"> </w:t>
      </w:r>
      <w:r w:rsidRPr="0065083A">
        <w:rPr>
          <w:b/>
          <w:szCs w:val="21"/>
        </w:rPr>
        <w:t>（</w:t>
      </w:r>
      <w:r w:rsidRPr="0065083A">
        <w:rPr>
          <w:b/>
          <w:szCs w:val="21"/>
        </w:rPr>
        <w:t xml:space="preserve">SCI, </w:t>
      </w:r>
      <w:r w:rsidRPr="0065083A">
        <w:rPr>
          <w:b/>
          <w:szCs w:val="21"/>
        </w:rPr>
        <w:t>通讯作者</w:t>
      </w:r>
      <w:r w:rsidR="008763C0">
        <w:rPr>
          <w:rFonts w:hint="eastAsia"/>
          <w:b/>
          <w:szCs w:val="21"/>
        </w:rPr>
        <w:t>，</w:t>
      </w:r>
      <w:r w:rsidR="008763C0">
        <w:rPr>
          <w:rFonts w:hint="eastAsia"/>
          <w:b/>
          <w:bCs/>
          <w:sz w:val="20"/>
          <w:szCs w:val="20"/>
        </w:rPr>
        <w:t>中科院二区</w:t>
      </w:r>
      <w:r w:rsidRPr="0065083A">
        <w:rPr>
          <w:b/>
          <w:szCs w:val="21"/>
        </w:rPr>
        <w:t>）</w:t>
      </w:r>
    </w:p>
    <w:p w:rsidR="00CD51EB" w:rsidRPr="00CD51EB" w:rsidRDefault="00CD51EB" w:rsidP="00CD51EB">
      <w:pPr>
        <w:pStyle w:val="ab"/>
        <w:numPr>
          <w:ilvl w:val="0"/>
          <w:numId w:val="3"/>
        </w:numPr>
        <w:spacing w:line="336" w:lineRule="auto"/>
        <w:ind w:rightChars="-85" w:right="-178" w:firstLineChars="0"/>
        <w:rPr>
          <w:szCs w:val="21"/>
        </w:rPr>
      </w:pPr>
      <w:bookmarkStart w:id="4" w:name="_Hlk534385360"/>
      <w:r w:rsidRPr="00935FAC">
        <w:rPr>
          <w:rFonts w:hint="eastAsia"/>
          <w:szCs w:val="21"/>
        </w:rPr>
        <w:t>共识模型用于激光诱导击穿光谱检测泥蚶重金属铜的含量</w:t>
      </w:r>
      <w:r w:rsidRPr="00935FAC">
        <w:rPr>
          <w:rFonts w:hint="eastAsia"/>
          <w:szCs w:val="21"/>
        </w:rPr>
        <w:t xml:space="preserve">[J]. </w:t>
      </w:r>
      <w:r w:rsidRPr="00F05BF3">
        <w:rPr>
          <w:rFonts w:hint="eastAsia"/>
          <w:b/>
          <w:i/>
          <w:szCs w:val="21"/>
        </w:rPr>
        <w:t>光子学报</w:t>
      </w:r>
      <w:r w:rsidRPr="00935FAC">
        <w:rPr>
          <w:rFonts w:hint="eastAsia"/>
          <w:szCs w:val="21"/>
        </w:rPr>
        <w:t xml:space="preserve">, 2018, 47(8): </w:t>
      </w:r>
      <w:r w:rsidR="00D019AE">
        <w:rPr>
          <w:szCs w:val="21"/>
        </w:rPr>
        <w:t>112</w:t>
      </w:r>
      <w:r w:rsidR="00D019AE">
        <w:rPr>
          <w:rFonts w:hint="eastAsia"/>
          <w:szCs w:val="21"/>
        </w:rPr>
        <w:t>-</w:t>
      </w:r>
      <w:r w:rsidR="00D019AE">
        <w:rPr>
          <w:szCs w:val="21"/>
        </w:rPr>
        <w:t>117</w:t>
      </w:r>
      <w:r w:rsidRPr="00935FAC">
        <w:rPr>
          <w:rFonts w:hint="eastAsia"/>
          <w:szCs w:val="21"/>
        </w:rPr>
        <w:t>.</w:t>
      </w:r>
      <w:bookmarkEnd w:id="4"/>
      <w:r>
        <w:rPr>
          <w:rFonts w:hint="eastAsia"/>
          <w:szCs w:val="21"/>
        </w:rPr>
        <w:t xml:space="preserve"> </w:t>
      </w:r>
      <w:hyperlink r:id="rId20" w:history="1">
        <w:r w:rsidR="0049665F" w:rsidRPr="00334B0E">
          <w:rPr>
            <w:rStyle w:val="a5"/>
          </w:rPr>
          <w:t>https://doi.org/10.3788/gzxb20184708.0847015</w:t>
        </w:r>
      </w:hyperlink>
      <w:r w:rsidR="0049665F">
        <w:rPr>
          <w:szCs w:val="21"/>
        </w:rPr>
        <w:t xml:space="preserve"> </w:t>
      </w:r>
      <w:r>
        <w:rPr>
          <w:rFonts w:hint="eastAsia"/>
          <w:szCs w:val="21"/>
        </w:rPr>
        <w:t>（</w:t>
      </w:r>
      <w:r w:rsidR="00FE1ABD" w:rsidRPr="00FE1ABD">
        <w:rPr>
          <w:rFonts w:hint="eastAsia"/>
          <w:b/>
          <w:szCs w:val="21"/>
        </w:rPr>
        <w:t>SCI</w:t>
      </w:r>
      <w:r w:rsidR="00D019AE">
        <w:rPr>
          <w:rFonts w:hint="eastAsia"/>
          <w:b/>
          <w:szCs w:val="21"/>
        </w:rPr>
        <w:t>E</w:t>
      </w:r>
      <w:r w:rsidR="00FE1ABD" w:rsidRPr="00FE1ABD">
        <w:rPr>
          <w:b/>
          <w:szCs w:val="21"/>
        </w:rPr>
        <w:t>/</w:t>
      </w:r>
      <w:r w:rsidRPr="00FE1ABD">
        <w:rPr>
          <w:rFonts w:hint="eastAsia"/>
          <w:b/>
          <w:szCs w:val="21"/>
        </w:rPr>
        <w:t>E</w:t>
      </w:r>
      <w:r w:rsidRPr="00935FAC">
        <w:rPr>
          <w:rFonts w:hint="eastAsia"/>
          <w:b/>
          <w:szCs w:val="21"/>
        </w:rPr>
        <w:t xml:space="preserve">I </w:t>
      </w:r>
      <w:r w:rsidRPr="00935FAC">
        <w:rPr>
          <w:rFonts w:hint="eastAsia"/>
          <w:b/>
          <w:szCs w:val="21"/>
        </w:rPr>
        <w:t>论文，</w:t>
      </w:r>
      <w:r w:rsidRPr="00935FAC">
        <w:rPr>
          <w:rFonts w:hint="eastAsia"/>
          <w:b/>
          <w:szCs w:val="21"/>
        </w:rPr>
        <w:t xml:space="preserve"> </w:t>
      </w:r>
      <w:r w:rsidRPr="00935FAC">
        <w:rPr>
          <w:rFonts w:hint="eastAsia"/>
          <w:b/>
          <w:szCs w:val="21"/>
        </w:rPr>
        <w:t>通讯作者</w:t>
      </w:r>
      <w:r>
        <w:rPr>
          <w:rFonts w:hint="eastAsia"/>
          <w:szCs w:val="21"/>
        </w:rPr>
        <w:t>）</w:t>
      </w:r>
    </w:p>
    <w:p w:rsidR="00FF1EC4" w:rsidRPr="0065083A" w:rsidRDefault="00FF1EC4" w:rsidP="00935FAC">
      <w:pPr>
        <w:pStyle w:val="ab"/>
        <w:numPr>
          <w:ilvl w:val="0"/>
          <w:numId w:val="3"/>
        </w:numPr>
        <w:spacing w:line="336" w:lineRule="auto"/>
        <w:ind w:rightChars="-85" w:right="-178" w:firstLineChars="0"/>
        <w:rPr>
          <w:szCs w:val="21"/>
        </w:rPr>
      </w:pPr>
      <w:r w:rsidRPr="0065083A">
        <w:rPr>
          <w:szCs w:val="21"/>
        </w:rPr>
        <w:t>可见</w:t>
      </w:r>
      <w:r w:rsidRPr="0065083A">
        <w:rPr>
          <w:szCs w:val="21"/>
        </w:rPr>
        <w:t>-</w:t>
      </w:r>
      <w:r w:rsidRPr="0065083A">
        <w:rPr>
          <w:szCs w:val="21"/>
        </w:rPr>
        <w:t>近红外光谱技术用于鲜食葡萄感官偏好的检测</w:t>
      </w:r>
      <w:r w:rsidRPr="0065083A">
        <w:rPr>
          <w:szCs w:val="21"/>
        </w:rPr>
        <w:t xml:space="preserve">. </w:t>
      </w:r>
      <w:r w:rsidRPr="00903761">
        <w:rPr>
          <w:b/>
          <w:i/>
          <w:szCs w:val="21"/>
        </w:rPr>
        <w:t>光谱学与光谱分析</w:t>
      </w:r>
      <w:r w:rsidRPr="0065083A">
        <w:rPr>
          <w:szCs w:val="21"/>
        </w:rPr>
        <w:t xml:space="preserve">, </w:t>
      </w:r>
      <w:r w:rsidRPr="0065083A">
        <w:rPr>
          <w:color w:val="333333"/>
          <w:szCs w:val="21"/>
          <w:shd w:val="clear" w:color="auto" w:fill="FFFFFF"/>
        </w:rPr>
        <w:t>2017,37(04):</w:t>
      </w:r>
      <w:r w:rsidR="0065083A" w:rsidRPr="0065083A">
        <w:rPr>
          <w:color w:val="333333"/>
          <w:szCs w:val="21"/>
          <w:shd w:val="clear" w:color="auto" w:fill="FFFFFF"/>
        </w:rPr>
        <w:t xml:space="preserve"> </w:t>
      </w:r>
      <w:r w:rsidRPr="0065083A">
        <w:rPr>
          <w:color w:val="333333"/>
          <w:szCs w:val="21"/>
          <w:shd w:val="clear" w:color="auto" w:fill="FFFFFF"/>
        </w:rPr>
        <w:t>1220-1224.</w:t>
      </w:r>
      <w:r w:rsidRPr="0065083A">
        <w:rPr>
          <w:b/>
          <w:szCs w:val="21"/>
        </w:rPr>
        <w:t>（</w:t>
      </w:r>
      <w:r w:rsidRPr="0065083A">
        <w:rPr>
          <w:b/>
          <w:szCs w:val="21"/>
        </w:rPr>
        <w:t>SCI</w:t>
      </w:r>
      <w:r w:rsidR="00903761">
        <w:rPr>
          <w:b/>
          <w:szCs w:val="21"/>
        </w:rPr>
        <w:t>/EI</w:t>
      </w:r>
      <w:r w:rsidRPr="0065083A">
        <w:rPr>
          <w:b/>
          <w:szCs w:val="21"/>
        </w:rPr>
        <w:t>收录</w:t>
      </w:r>
      <w:r w:rsidRPr="0065083A">
        <w:rPr>
          <w:b/>
          <w:kern w:val="0"/>
          <w:szCs w:val="21"/>
          <w:lang w:val="fr-FR"/>
        </w:rPr>
        <w:t>，第一作者</w:t>
      </w:r>
      <w:r w:rsidRPr="0065083A">
        <w:rPr>
          <w:b/>
          <w:szCs w:val="21"/>
        </w:rPr>
        <w:t>)</w:t>
      </w:r>
    </w:p>
    <w:p w:rsidR="00FF1EC4" w:rsidRPr="0065083A" w:rsidRDefault="003A5772" w:rsidP="00FF1EC4">
      <w:pPr>
        <w:pStyle w:val="ab"/>
        <w:numPr>
          <w:ilvl w:val="0"/>
          <w:numId w:val="3"/>
        </w:numPr>
        <w:spacing w:line="336" w:lineRule="auto"/>
        <w:ind w:rightChars="-85" w:right="-178" w:firstLineChars="0"/>
        <w:rPr>
          <w:szCs w:val="21"/>
        </w:rPr>
      </w:pPr>
      <w:bookmarkStart w:id="5" w:name="_Hlk534385371"/>
      <w:r w:rsidRPr="0065083A">
        <w:rPr>
          <w:szCs w:val="21"/>
        </w:rPr>
        <w:t>Nondestructive Measurement of Soluble Solids Content in Apples by a Portable Fruit Analyzer</w:t>
      </w:r>
      <w:r w:rsidR="008A39F4">
        <w:rPr>
          <w:szCs w:val="21"/>
        </w:rPr>
        <w:t xml:space="preserve"> </w:t>
      </w:r>
      <w:r w:rsidRPr="0065083A">
        <w:rPr>
          <w:szCs w:val="21"/>
        </w:rPr>
        <w:t xml:space="preserve">[J]. </w:t>
      </w:r>
      <w:r w:rsidRPr="00F05BF3">
        <w:rPr>
          <w:b/>
          <w:i/>
          <w:szCs w:val="21"/>
        </w:rPr>
        <w:t>Food Analytical Methods</w:t>
      </w:r>
      <w:r w:rsidRPr="0065083A">
        <w:rPr>
          <w:szCs w:val="21"/>
        </w:rPr>
        <w:t>,</w:t>
      </w:r>
      <w:r w:rsidRPr="0065083A">
        <w:rPr>
          <w:kern w:val="0"/>
          <w:szCs w:val="21"/>
        </w:rPr>
        <w:t xml:space="preserve"> 2016, 9(3): 785-794.</w:t>
      </w:r>
      <w:bookmarkEnd w:id="5"/>
      <w:r w:rsidRPr="0065083A">
        <w:rPr>
          <w:kern w:val="0"/>
          <w:szCs w:val="21"/>
        </w:rPr>
        <w:t xml:space="preserve"> </w:t>
      </w:r>
      <w:r w:rsidRPr="0065083A">
        <w:rPr>
          <w:b/>
          <w:kern w:val="0"/>
          <w:szCs w:val="21"/>
        </w:rPr>
        <w:t>(SCI</w:t>
      </w:r>
      <w:r w:rsidR="00B27242" w:rsidRPr="0065083A">
        <w:rPr>
          <w:b/>
          <w:kern w:val="0"/>
          <w:szCs w:val="21"/>
        </w:rPr>
        <w:t xml:space="preserve">, </w:t>
      </w:r>
      <w:r w:rsidRPr="0065083A">
        <w:rPr>
          <w:b/>
          <w:kern w:val="0"/>
          <w:szCs w:val="21"/>
          <w:lang w:val="fr-FR"/>
        </w:rPr>
        <w:t>第一作者</w:t>
      </w:r>
      <w:r w:rsidR="008763C0">
        <w:rPr>
          <w:rFonts w:hint="eastAsia"/>
          <w:b/>
          <w:kern w:val="0"/>
          <w:szCs w:val="21"/>
          <w:lang w:val="fr-FR"/>
        </w:rPr>
        <w:t>，</w:t>
      </w:r>
      <w:r w:rsidR="008763C0">
        <w:rPr>
          <w:rFonts w:hint="eastAsia"/>
          <w:b/>
          <w:bCs/>
          <w:sz w:val="20"/>
          <w:szCs w:val="20"/>
        </w:rPr>
        <w:t>中科院二区</w:t>
      </w:r>
      <w:r w:rsidRPr="0065083A">
        <w:rPr>
          <w:b/>
          <w:kern w:val="0"/>
          <w:szCs w:val="21"/>
        </w:rPr>
        <w:t>)</w:t>
      </w:r>
    </w:p>
    <w:p w:rsidR="00FF1EC4" w:rsidRPr="0065083A" w:rsidRDefault="003A5772" w:rsidP="00FF1EC4">
      <w:pPr>
        <w:pStyle w:val="ab"/>
        <w:numPr>
          <w:ilvl w:val="0"/>
          <w:numId w:val="3"/>
        </w:numPr>
        <w:spacing w:line="336" w:lineRule="auto"/>
        <w:ind w:rightChars="-85" w:right="-178" w:firstLineChars="0"/>
        <w:rPr>
          <w:szCs w:val="21"/>
        </w:rPr>
      </w:pPr>
      <w:r w:rsidRPr="0065083A">
        <w:rPr>
          <w:kern w:val="0"/>
          <w:szCs w:val="21"/>
        </w:rPr>
        <w:t>A Preliminary Discrimination of Cluster Disqualified Shape for Table Grape by Mono-Camera Multi-Perspective Simultaneously Imaging Approach</w:t>
      </w:r>
      <w:r w:rsidR="008A39F4">
        <w:rPr>
          <w:kern w:val="0"/>
          <w:szCs w:val="21"/>
        </w:rPr>
        <w:t xml:space="preserve"> </w:t>
      </w:r>
      <w:r w:rsidRPr="0065083A">
        <w:rPr>
          <w:kern w:val="0"/>
          <w:szCs w:val="21"/>
        </w:rPr>
        <w:t xml:space="preserve">[J]. </w:t>
      </w:r>
      <w:r w:rsidRPr="00F05BF3">
        <w:rPr>
          <w:b/>
          <w:i/>
          <w:kern w:val="0"/>
          <w:szCs w:val="21"/>
        </w:rPr>
        <w:t>Food Analytical Methods</w:t>
      </w:r>
      <w:r w:rsidRPr="0065083A">
        <w:rPr>
          <w:kern w:val="0"/>
          <w:szCs w:val="21"/>
        </w:rPr>
        <w:t>, 2016, 9(3): 758-767.</w:t>
      </w:r>
      <w:r w:rsidR="0049665F">
        <w:rPr>
          <w:kern w:val="0"/>
          <w:szCs w:val="21"/>
        </w:rPr>
        <w:t xml:space="preserve"> </w:t>
      </w:r>
      <w:r w:rsidR="0049665F">
        <w:rPr>
          <w:rFonts w:hint="eastAsia"/>
          <w:kern w:val="0"/>
          <w:szCs w:val="21"/>
        </w:rPr>
        <w:t>http:</w:t>
      </w:r>
      <w:r w:rsidR="0049665F">
        <w:rPr>
          <w:kern w:val="0"/>
          <w:szCs w:val="21"/>
        </w:rPr>
        <w:t>//d</w:t>
      </w:r>
      <w:r w:rsidR="0049665F" w:rsidRPr="0077497C">
        <w:rPr>
          <w:kern w:val="0"/>
          <w:szCs w:val="21"/>
        </w:rPr>
        <w:t>oi: 10.1007/s12161-015-0250-3</w:t>
      </w:r>
      <w:r w:rsidR="0049665F">
        <w:rPr>
          <w:kern w:val="0"/>
          <w:szCs w:val="21"/>
        </w:rPr>
        <w:t xml:space="preserve"> </w:t>
      </w:r>
      <w:r w:rsidRPr="0065083A">
        <w:rPr>
          <w:b/>
          <w:kern w:val="0"/>
          <w:szCs w:val="21"/>
        </w:rPr>
        <w:t>(SCI</w:t>
      </w:r>
      <w:r w:rsidRPr="0065083A">
        <w:rPr>
          <w:b/>
          <w:kern w:val="0"/>
          <w:szCs w:val="21"/>
          <w:lang w:val="fr-FR"/>
        </w:rPr>
        <w:t>，第一作者</w:t>
      </w:r>
      <w:r w:rsidR="008763C0">
        <w:rPr>
          <w:rFonts w:hint="eastAsia"/>
          <w:b/>
          <w:kern w:val="0"/>
          <w:szCs w:val="21"/>
          <w:lang w:val="fr-FR"/>
        </w:rPr>
        <w:t>，</w:t>
      </w:r>
      <w:r w:rsidR="008763C0">
        <w:rPr>
          <w:rFonts w:hint="eastAsia"/>
          <w:b/>
          <w:bCs/>
          <w:sz w:val="20"/>
          <w:szCs w:val="20"/>
        </w:rPr>
        <w:t>中科院二区</w:t>
      </w:r>
      <w:r w:rsidRPr="0065083A">
        <w:rPr>
          <w:b/>
          <w:kern w:val="0"/>
          <w:szCs w:val="21"/>
        </w:rPr>
        <w:t>)</w:t>
      </w:r>
    </w:p>
    <w:p w:rsidR="00FF1EC4" w:rsidRPr="0065083A" w:rsidRDefault="003A5772" w:rsidP="00FF1EC4">
      <w:pPr>
        <w:pStyle w:val="ab"/>
        <w:numPr>
          <w:ilvl w:val="0"/>
          <w:numId w:val="3"/>
        </w:numPr>
        <w:spacing w:line="336" w:lineRule="auto"/>
        <w:ind w:rightChars="-85" w:right="-178" w:firstLineChars="0"/>
        <w:rPr>
          <w:szCs w:val="21"/>
        </w:rPr>
      </w:pPr>
      <w:r w:rsidRPr="0065083A">
        <w:rPr>
          <w:kern w:val="0"/>
          <w:szCs w:val="21"/>
        </w:rPr>
        <w:t>A Preliminary Study on Whether the Soluble Solid Content and Acidity of Oranges Predicted by Near Infrared Spectroscopy Meet the Sensory Degustation</w:t>
      </w:r>
      <w:r w:rsidR="008A39F4">
        <w:rPr>
          <w:kern w:val="0"/>
          <w:szCs w:val="21"/>
        </w:rPr>
        <w:t xml:space="preserve"> </w:t>
      </w:r>
      <w:r w:rsidRPr="0065083A">
        <w:rPr>
          <w:kern w:val="0"/>
          <w:szCs w:val="21"/>
        </w:rPr>
        <w:t xml:space="preserve">[J]. </w:t>
      </w:r>
      <w:r w:rsidRPr="00F05BF3">
        <w:rPr>
          <w:b/>
          <w:i/>
          <w:kern w:val="0"/>
          <w:szCs w:val="21"/>
        </w:rPr>
        <w:t>Journal of Food Process Engineering</w:t>
      </w:r>
      <w:r w:rsidRPr="0065083A">
        <w:rPr>
          <w:kern w:val="0"/>
          <w:szCs w:val="21"/>
        </w:rPr>
        <w:t>, 2015, 38(4):309-319.</w:t>
      </w:r>
      <w:r w:rsidRPr="0065083A">
        <w:rPr>
          <w:b/>
          <w:kern w:val="0"/>
          <w:szCs w:val="21"/>
        </w:rPr>
        <w:t xml:space="preserve"> (SCI</w:t>
      </w:r>
      <w:r w:rsidRPr="0065083A">
        <w:rPr>
          <w:b/>
          <w:kern w:val="0"/>
          <w:szCs w:val="21"/>
        </w:rPr>
        <w:t>收录</w:t>
      </w:r>
      <w:r w:rsidRPr="0065083A">
        <w:rPr>
          <w:b/>
          <w:kern w:val="0"/>
          <w:szCs w:val="21"/>
          <w:lang w:val="fr-FR"/>
        </w:rPr>
        <w:t>，第一作者</w:t>
      </w:r>
      <w:r w:rsidRPr="0065083A">
        <w:rPr>
          <w:b/>
          <w:kern w:val="0"/>
          <w:szCs w:val="21"/>
        </w:rPr>
        <w:t>)</w:t>
      </w:r>
    </w:p>
    <w:p w:rsidR="00FF1EC4" w:rsidRPr="0065083A" w:rsidRDefault="003A5772" w:rsidP="00FF1EC4">
      <w:pPr>
        <w:pStyle w:val="ab"/>
        <w:numPr>
          <w:ilvl w:val="0"/>
          <w:numId w:val="3"/>
        </w:numPr>
        <w:spacing w:line="336" w:lineRule="auto"/>
        <w:ind w:rightChars="-85" w:right="-178" w:firstLineChars="0"/>
        <w:rPr>
          <w:szCs w:val="21"/>
        </w:rPr>
      </w:pPr>
      <w:r w:rsidRPr="0065083A">
        <w:rPr>
          <w:szCs w:val="21"/>
          <w:lang w:val="fr-FR"/>
        </w:rPr>
        <w:t>基于感官品尝的柑橘糖度近红外光谱模型的简化</w:t>
      </w:r>
      <w:r w:rsidR="00FF1EC4" w:rsidRPr="0065083A">
        <w:rPr>
          <w:szCs w:val="21"/>
          <w:lang w:val="fr-FR"/>
        </w:rPr>
        <w:t>[J]</w:t>
      </w:r>
      <w:r w:rsidRPr="0065083A">
        <w:rPr>
          <w:szCs w:val="21"/>
        </w:rPr>
        <w:t xml:space="preserve">. </w:t>
      </w:r>
      <w:r w:rsidRPr="00F05BF3">
        <w:rPr>
          <w:b/>
          <w:i/>
          <w:szCs w:val="21"/>
        </w:rPr>
        <w:t>光谱学与光谱分析</w:t>
      </w:r>
      <w:r w:rsidRPr="0065083A">
        <w:rPr>
          <w:szCs w:val="21"/>
        </w:rPr>
        <w:t xml:space="preserve">, 2013, 33(9): 2387-2391. </w:t>
      </w:r>
      <w:r w:rsidRPr="0065083A">
        <w:rPr>
          <w:b/>
          <w:szCs w:val="21"/>
        </w:rPr>
        <w:t>(SCI</w:t>
      </w:r>
      <w:r w:rsidR="00903761">
        <w:rPr>
          <w:b/>
          <w:szCs w:val="21"/>
        </w:rPr>
        <w:t>/EI</w:t>
      </w:r>
      <w:r w:rsidRPr="0065083A">
        <w:rPr>
          <w:b/>
          <w:szCs w:val="21"/>
        </w:rPr>
        <w:t>收录</w:t>
      </w:r>
      <w:r w:rsidRPr="0065083A">
        <w:rPr>
          <w:b/>
          <w:kern w:val="0"/>
          <w:szCs w:val="21"/>
          <w:lang w:val="fr-FR"/>
        </w:rPr>
        <w:t>，第一作者</w:t>
      </w:r>
      <w:r w:rsidRPr="0065083A">
        <w:rPr>
          <w:b/>
          <w:szCs w:val="21"/>
        </w:rPr>
        <w:t>)</w:t>
      </w:r>
    </w:p>
    <w:p w:rsidR="00FF1EC4" w:rsidRPr="008763C0" w:rsidRDefault="003A5772" w:rsidP="00FF1EC4">
      <w:pPr>
        <w:pStyle w:val="ab"/>
        <w:numPr>
          <w:ilvl w:val="0"/>
          <w:numId w:val="3"/>
        </w:numPr>
        <w:spacing w:line="336" w:lineRule="auto"/>
        <w:ind w:rightChars="-85" w:right="-178" w:firstLineChars="0"/>
        <w:rPr>
          <w:szCs w:val="21"/>
        </w:rPr>
      </w:pPr>
      <w:r w:rsidRPr="0065083A">
        <w:rPr>
          <w:kern w:val="0"/>
          <w:szCs w:val="21"/>
          <w:lang w:val="da-DK"/>
        </w:rPr>
        <w:t>Nondestructive gender identification of silkworm cocoons using X-ray imaging with multivariate data analysis[J].</w:t>
      </w:r>
      <w:r w:rsidRPr="00F05BF3">
        <w:rPr>
          <w:b/>
          <w:i/>
          <w:kern w:val="0"/>
          <w:szCs w:val="21"/>
          <w:lang w:val="da-DK"/>
        </w:rPr>
        <w:t xml:space="preserve"> Anal</w:t>
      </w:r>
      <w:r w:rsidR="00F05BF3" w:rsidRPr="00F05BF3">
        <w:rPr>
          <w:rFonts w:hint="eastAsia"/>
          <w:b/>
          <w:i/>
          <w:kern w:val="0"/>
          <w:szCs w:val="21"/>
          <w:lang w:val="da-DK"/>
        </w:rPr>
        <w:t>ti</w:t>
      </w:r>
      <w:r w:rsidR="00F05BF3" w:rsidRPr="00F05BF3">
        <w:rPr>
          <w:b/>
          <w:i/>
          <w:kern w:val="0"/>
          <w:szCs w:val="21"/>
          <w:lang w:val="da-DK"/>
        </w:rPr>
        <w:t>cal</w:t>
      </w:r>
      <w:r w:rsidRPr="00F05BF3">
        <w:rPr>
          <w:b/>
          <w:i/>
          <w:kern w:val="0"/>
          <w:szCs w:val="21"/>
          <w:lang w:val="da-DK"/>
        </w:rPr>
        <w:t xml:space="preserve"> Methods</w:t>
      </w:r>
      <w:r w:rsidRPr="0065083A">
        <w:rPr>
          <w:kern w:val="0"/>
          <w:szCs w:val="21"/>
          <w:lang w:val="da-DK"/>
        </w:rPr>
        <w:t xml:space="preserve">, 2014, 6(18):7224-7233. </w:t>
      </w:r>
      <w:r w:rsidRPr="008763C0">
        <w:rPr>
          <w:b/>
          <w:kern w:val="0"/>
          <w:szCs w:val="21"/>
          <w:lang w:val="da-DK"/>
        </w:rPr>
        <w:t>(SCI</w:t>
      </w:r>
      <w:r w:rsidRPr="008763C0">
        <w:rPr>
          <w:b/>
          <w:kern w:val="0"/>
          <w:szCs w:val="21"/>
          <w:lang w:val="fr-FR"/>
        </w:rPr>
        <w:t>收录，第二作者</w:t>
      </w:r>
      <w:r w:rsidR="008763C0" w:rsidRPr="008763C0">
        <w:rPr>
          <w:rFonts w:hint="eastAsia"/>
          <w:b/>
          <w:kern w:val="0"/>
          <w:szCs w:val="21"/>
          <w:lang w:val="fr-FR"/>
        </w:rPr>
        <w:t>，</w:t>
      </w:r>
      <w:r w:rsidR="008763C0" w:rsidRPr="008763C0">
        <w:rPr>
          <w:rFonts w:hint="eastAsia"/>
          <w:b/>
          <w:bCs/>
          <w:szCs w:val="21"/>
        </w:rPr>
        <w:t>中科院三区</w:t>
      </w:r>
      <w:r w:rsidRPr="008763C0">
        <w:rPr>
          <w:b/>
          <w:kern w:val="0"/>
          <w:szCs w:val="21"/>
          <w:lang w:val="da-DK"/>
        </w:rPr>
        <w:t>)</w:t>
      </w:r>
    </w:p>
    <w:p w:rsidR="00B11E69" w:rsidRDefault="003A5772">
      <w:pPr>
        <w:spacing w:line="336" w:lineRule="auto"/>
        <w:rPr>
          <w:b/>
          <w:szCs w:val="21"/>
        </w:rPr>
      </w:pPr>
      <w:r>
        <w:rPr>
          <w:rFonts w:hint="eastAsia"/>
          <w:b/>
          <w:szCs w:val="21"/>
        </w:rPr>
        <w:t xml:space="preserve">2 </w:t>
      </w:r>
      <w:r>
        <w:rPr>
          <w:rFonts w:hint="eastAsia"/>
          <w:b/>
          <w:szCs w:val="21"/>
        </w:rPr>
        <w:t>专利</w:t>
      </w:r>
    </w:p>
    <w:p w:rsidR="004C6030" w:rsidRDefault="004C6030" w:rsidP="000910AC">
      <w:pPr>
        <w:pStyle w:val="ab"/>
        <w:widowControl/>
        <w:numPr>
          <w:ilvl w:val="0"/>
          <w:numId w:val="12"/>
        </w:numPr>
        <w:spacing w:line="336" w:lineRule="auto"/>
        <w:ind w:rightChars="-85" w:right="-178" w:firstLineChars="0"/>
        <w:jc w:val="left"/>
        <w:rPr>
          <w:szCs w:val="21"/>
        </w:rPr>
      </w:pPr>
      <w:r w:rsidRPr="000910AC">
        <w:rPr>
          <w:rFonts w:hint="eastAsia"/>
          <w:szCs w:val="21"/>
        </w:rPr>
        <w:t>一种基于光谱不同特征集的共识模型构建方法</w:t>
      </w:r>
      <w:r w:rsidRPr="000910AC">
        <w:rPr>
          <w:rFonts w:hint="eastAsia"/>
          <w:szCs w:val="21"/>
        </w:rPr>
        <w:t xml:space="preserve">, </w:t>
      </w:r>
      <w:r>
        <w:rPr>
          <w:rFonts w:hint="eastAsia"/>
          <w:szCs w:val="21"/>
        </w:rPr>
        <w:t>授权发明专利</w:t>
      </w:r>
      <w:r w:rsidRPr="000910AC">
        <w:rPr>
          <w:rFonts w:hint="eastAsia"/>
          <w:szCs w:val="21"/>
        </w:rPr>
        <w:t>：</w:t>
      </w:r>
      <w:r>
        <w:t>ZL201810833019.2</w:t>
      </w:r>
    </w:p>
    <w:p w:rsidR="00B11E69" w:rsidRPr="000910AC" w:rsidRDefault="003A5772" w:rsidP="000910AC">
      <w:pPr>
        <w:pStyle w:val="ab"/>
        <w:widowControl/>
        <w:numPr>
          <w:ilvl w:val="0"/>
          <w:numId w:val="12"/>
        </w:numPr>
        <w:spacing w:line="336" w:lineRule="auto"/>
        <w:ind w:rightChars="-85" w:right="-178" w:firstLineChars="0"/>
        <w:jc w:val="left"/>
        <w:rPr>
          <w:szCs w:val="21"/>
        </w:rPr>
      </w:pPr>
      <w:r w:rsidRPr="000910AC">
        <w:rPr>
          <w:szCs w:val="21"/>
        </w:rPr>
        <w:t>一种便携式水果内部品质质量无损检测装置及方法，授权发明专利：</w:t>
      </w:r>
      <w:r w:rsidRPr="000910AC">
        <w:rPr>
          <w:szCs w:val="21"/>
        </w:rPr>
        <w:t>ZL 2012 1 0330564.2</w:t>
      </w:r>
    </w:p>
    <w:p w:rsidR="00B11E69" w:rsidRDefault="003A5772" w:rsidP="000910AC">
      <w:pPr>
        <w:pStyle w:val="ab"/>
        <w:widowControl/>
        <w:numPr>
          <w:ilvl w:val="0"/>
          <w:numId w:val="12"/>
        </w:numPr>
        <w:spacing w:line="336" w:lineRule="auto"/>
        <w:ind w:rightChars="-85" w:right="-178" w:firstLineChars="0"/>
        <w:jc w:val="left"/>
        <w:rPr>
          <w:szCs w:val="21"/>
        </w:rPr>
      </w:pPr>
      <w:r w:rsidRPr="000910AC">
        <w:rPr>
          <w:rFonts w:hint="eastAsia"/>
          <w:szCs w:val="21"/>
        </w:rPr>
        <w:t>基于单目多视成像的穗状水果自动检测装置及方法，</w:t>
      </w:r>
      <w:r w:rsidR="00FE1ABD" w:rsidRPr="000910AC">
        <w:rPr>
          <w:rFonts w:hint="eastAsia"/>
          <w:szCs w:val="21"/>
        </w:rPr>
        <w:t>授权</w:t>
      </w:r>
      <w:r w:rsidR="00636D55">
        <w:rPr>
          <w:rFonts w:hint="eastAsia"/>
          <w:szCs w:val="21"/>
        </w:rPr>
        <w:t>发明专利，</w:t>
      </w:r>
      <w:r w:rsidR="00636D55">
        <w:rPr>
          <w:rFonts w:hint="eastAsia"/>
          <w:szCs w:val="21"/>
        </w:rPr>
        <w:t xml:space="preserve"> ZL</w:t>
      </w:r>
      <w:r w:rsidR="00636D55">
        <w:rPr>
          <w:szCs w:val="21"/>
        </w:rPr>
        <w:t xml:space="preserve"> </w:t>
      </w:r>
      <w:r w:rsidRPr="000910AC">
        <w:rPr>
          <w:rFonts w:hint="eastAsia"/>
          <w:szCs w:val="21"/>
        </w:rPr>
        <w:t>201610115983.2</w:t>
      </w:r>
    </w:p>
    <w:p w:rsidR="00636D55" w:rsidRDefault="00636D55" w:rsidP="000910AC">
      <w:pPr>
        <w:pStyle w:val="ab"/>
        <w:widowControl/>
        <w:numPr>
          <w:ilvl w:val="0"/>
          <w:numId w:val="12"/>
        </w:numPr>
        <w:spacing w:line="336" w:lineRule="auto"/>
        <w:ind w:rightChars="-85" w:right="-178" w:firstLineChars="0"/>
        <w:jc w:val="left"/>
        <w:rPr>
          <w:szCs w:val="21"/>
        </w:rPr>
      </w:pPr>
      <w:r>
        <w:rPr>
          <w:rFonts w:hint="eastAsia"/>
          <w:szCs w:val="21"/>
        </w:rPr>
        <w:t>一种快速无损检测水果品质的装置，授权专利，</w:t>
      </w:r>
      <w:r>
        <w:rPr>
          <w:rFonts w:hint="eastAsia"/>
          <w:szCs w:val="21"/>
        </w:rPr>
        <w:t>ZL</w:t>
      </w:r>
      <w:r>
        <w:rPr>
          <w:szCs w:val="21"/>
        </w:rPr>
        <w:t xml:space="preserve"> 201821752306.2</w:t>
      </w:r>
    </w:p>
    <w:p w:rsidR="00636D55" w:rsidRDefault="00636D55" w:rsidP="000910AC">
      <w:pPr>
        <w:pStyle w:val="ab"/>
        <w:widowControl/>
        <w:numPr>
          <w:ilvl w:val="0"/>
          <w:numId w:val="12"/>
        </w:numPr>
        <w:spacing w:line="336" w:lineRule="auto"/>
        <w:ind w:rightChars="-85" w:right="-178" w:firstLineChars="0"/>
        <w:jc w:val="left"/>
        <w:rPr>
          <w:szCs w:val="21"/>
        </w:rPr>
      </w:pPr>
      <w:r>
        <w:rPr>
          <w:rFonts w:hint="eastAsia"/>
          <w:szCs w:val="21"/>
        </w:rPr>
        <w:t>一种水果的内部品质无损检测装置，授权专利，</w:t>
      </w:r>
      <w:r>
        <w:rPr>
          <w:rFonts w:hint="eastAsia"/>
          <w:szCs w:val="21"/>
        </w:rPr>
        <w:t>ZL</w:t>
      </w:r>
      <w:r>
        <w:rPr>
          <w:szCs w:val="21"/>
        </w:rPr>
        <w:t xml:space="preserve"> 2018 21597671.0</w:t>
      </w:r>
    </w:p>
    <w:p w:rsidR="004C6030" w:rsidRPr="004C6030" w:rsidRDefault="004C6030" w:rsidP="004C6030">
      <w:pPr>
        <w:pStyle w:val="ab"/>
        <w:widowControl/>
        <w:numPr>
          <w:ilvl w:val="0"/>
          <w:numId w:val="12"/>
        </w:numPr>
        <w:spacing w:line="336" w:lineRule="auto"/>
        <w:ind w:rightChars="-85" w:right="-178" w:firstLineChars="0"/>
        <w:jc w:val="left"/>
        <w:rPr>
          <w:sz w:val="19"/>
          <w:szCs w:val="21"/>
        </w:rPr>
      </w:pPr>
      <w:r w:rsidRPr="000910AC">
        <w:rPr>
          <w:rFonts w:hint="eastAsia"/>
          <w:szCs w:val="21"/>
        </w:rPr>
        <w:t>一种适用于水产品重金属检测的激光诱导击穿光谱检测装置，</w:t>
      </w:r>
      <w:r w:rsidRPr="004C6030">
        <w:rPr>
          <w:rFonts w:hint="eastAsia"/>
          <w:sz w:val="19"/>
          <w:szCs w:val="21"/>
        </w:rPr>
        <w:t>授权专利：</w:t>
      </w:r>
      <w:r w:rsidRPr="004C6030">
        <w:rPr>
          <w:sz w:val="19"/>
        </w:rPr>
        <w:t>ZL201821193189.0</w:t>
      </w:r>
    </w:p>
    <w:p w:rsidR="00FE1ABD" w:rsidRPr="000910AC" w:rsidRDefault="003A5772" w:rsidP="000910AC">
      <w:pPr>
        <w:pStyle w:val="ab"/>
        <w:widowControl/>
        <w:numPr>
          <w:ilvl w:val="0"/>
          <w:numId w:val="12"/>
        </w:numPr>
        <w:spacing w:line="336" w:lineRule="auto"/>
        <w:ind w:rightChars="-85" w:right="-178" w:firstLineChars="0"/>
        <w:jc w:val="left"/>
        <w:rPr>
          <w:szCs w:val="21"/>
        </w:rPr>
      </w:pPr>
      <w:r w:rsidRPr="000910AC">
        <w:rPr>
          <w:szCs w:val="21"/>
        </w:rPr>
        <w:t>基于</w:t>
      </w:r>
      <w:r w:rsidRPr="000910AC">
        <w:rPr>
          <w:szCs w:val="21"/>
        </w:rPr>
        <w:t>X</w:t>
      </w:r>
      <w:r w:rsidRPr="000910AC">
        <w:rPr>
          <w:szCs w:val="21"/>
        </w:rPr>
        <w:t>射线成像的块冻虾净含量测定方法及装置，授权发明专利，</w:t>
      </w:r>
      <w:r w:rsidRPr="000910AC">
        <w:rPr>
          <w:szCs w:val="21"/>
        </w:rPr>
        <w:t>ZL201310274647.9</w:t>
      </w:r>
    </w:p>
    <w:p w:rsidR="006F0A97" w:rsidRPr="004C6030" w:rsidRDefault="004C6030" w:rsidP="004C6030">
      <w:pPr>
        <w:pStyle w:val="ab"/>
        <w:widowControl/>
        <w:numPr>
          <w:ilvl w:val="0"/>
          <w:numId w:val="12"/>
        </w:numPr>
        <w:spacing w:line="336" w:lineRule="auto"/>
        <w:ind w:rightChars="-85" w:right="-178" w:firstLineChars="0"/>
        <w:jc w:val="left"/>
        <w:rPr>
          <w:szCs w:val="21"/>
        </w:rPr>
      </w:pPr>
      <w:r>
        <w:rPr>
          <w:szCs w:val="21"/>
        </w:rPr>
        <w:t>一种基于机器视觉的透明玻璃瓶口内外径测量装置，授权专利</w:t>
      </w:r>
      <w:r w:rsidR="003A5772" w:rsidRPr="000910AC">
        <w:rPr>
          <w:szCs w:val="21"/>
        </w:rPr>
        <w:t>：</w:t>
      </w:r>
      <w:r w:rsidR="00636D55">
        <w:rPr>
          <w:szCs w:val="21"/>
        </w:rPr>
        <w:t>203337105U</w:t>
      </w:r>
    </w:p>
    <w:p w:rsidR="006F0A97" w:rsidRPr="000910AC" w:rsidRDefault="006F0A97" w:rsidP="000910AC">
      <w:pPr>
        <w:pStyle w:val="ab"/>
        <w:widowControl/>
        <w:numPr>
          <w:ilvl w:val="0"/>
          <w:numId w:val="12"/>
        </w:numPr>
        <w:spacing w:line="336" w:lineRule="auto"/>
        <w:ind w:rightChars="-85" w:right="-178" w:firstLineChars="0"/>
        <w:jc w:val="left"/>
        <w:rPr>
          <w:szCs w:val="21"/>
        </w:rPr>
      </w:pPr>
      <w:r w:rsidRPr="000910AC">
        <w:rPr>
          <w:bCs/>
          <w:szCs w:val="21"/>
        </w:rPr>
        <w:t>一种基于稀疏表示的红外光谱数据分类识别方法</w:t>
      </w:r>
      <w:r w:rsidRPr="000910AC">
        <w:rPr>
          <w:rFonts w:hint="eastAsia"/>
          <w:bCs/>
          <w:szCs w:val="21"/>
        </w:rPr>
        <w:t>,</w:t>
      </w:r>
      <w:r w:rsidRPr="000910AC">
        <w:rPr>
          <w:rFonts w:hint="eastAsia"/>
          <w:bCs/>
          <w:szCs w:val="21"/>
        </w:rPr>
        <w:t>申请号</w:t>
      </w:r>
      <w:r w:rsidRPr="000910AC">
        <w:rPr>
          <w:bCs/>
          <w:szCs w:val="21"/>
        </w:rPr>
        <w:t>201710948615.0</w:t>
      </w:r>
    </w:p>
    <w:p w:rsidR="006F0A97" w:rsidRPr="000910AC" w:rsidRDefault="006F0A97" w:rsidP="000910AC">
      <w:pPr>
        <w:pStyle w:val="ab"/>
        <w:widowControl/>
        <w:numPr>
          <w:ilvl w:val="0"/>
          <w:numId w:val="12"/>
        </w:numPr>
        <w:spacing w:line="336" w:lineRule="auto"/>
        <w:ind w:rightChars="-85" w:right="-178" w:firstLineChars="0"/>
        <w:jc w:val="left"/>
        <w:rPr>
          <w:bCs/>
          <w:szCs w:val="21"/>
        </w:rPr>
      </w:pPr>
      <w:r w:rsidRPr="000910AC">
        <w:rPr>
          <w:bCs/>
          <w:szCs w:val="21"/>
        </w:rPr>
        <w:t>基于浓度残差信息的近红外光谱检测水果品质的方法及系统</w:t>
      </w:r>
      <w:r w:rsidRPr="000910AC">
        <w:rPr>
          <w:bCs/>
          <w:szCs w:val="21"/>
        </w:rPr>
        <w:t xml:space="preserve"> </w:t>
      </w:r>
      <w:r w:rsidRPr="000910AC">
        <w:rPr>
          <w:rFonts w:hint="eastAsia"/>
          <w:bCs/>
          <w:szCs w:val="21"/>
        </w:rPr>
        <w:t>申请号</w:t>
      </w:r>
      <w:r w:rsidRPr="000910AC">
        <w:rPr>
          <w:bCs/>
          <w:szCs w:val="21"/>
        </w:rPr>
        <w:t>201710351506.0</w:t>
      </w:r>
      <w:r w:rsidRPr="000910AC">
        <w:rPr>
          <w:rFonts w:hint="eastAsia"/>
          <w:bCs/>
          <w:szCs w:val="21"/>
        </w:rPr>
        <w:t xml:space="preserve"> </w:t>
      </w:r>
    </w:p>
    <w:p w:rsidR="000910AC" w:rsidRDefault="000910AC" w:rsidP="006F0A97">
      <w:pPr>
        <w:widowControl/>
        <w:spacing w:line="336" w:lineRule="auto"/>
        <w:ind w:left="315" w:rightChars="-85" w:right="-178" w:hangingChars="150" w:hanging="315"/>
        <w:jc w:val="left"/>
        <w:rPr>
          <w:bCs/>
          <w:szCs w:val="21"/>
        </w:rPr>
      </w:pPr>
    </w:p>
    <w:p w:rsidR="00636D55" w:rsidRPr="006F0A97" w:rsidRDefault="00636D55" w:rsidP="006F0A97">
      <w:pPr>
        <w:widowControl/>
        <w:spacing w:line="336" w:lineRule="auto"/>
        <w:ind w:left="316" w:rightChars="-85" w:right="-178" w:hangingChars="150" w:hanging="316"/>
        <w:jc w:val="left"/>
        <w:rPr>
          <w:bCs/>
          <w:szCs w:val="21"/>
        </w:rPr>
      </w:pPr>
      <w:r>
        <w:rPr>
          <w:rFonts w:hint="eastAsia"/>
          <w:b/>
          <w:szCs w:val="21"/>
        </w:rPr>
        <w:lastRenderedPageBreak/>
        <w:t>3</w:t>
      </w:r>
      <w:r>
        <w:rPr>
          <w:b/>
          <w:szCs w:val="21"/>
        </w:rPr>
        <w:t xml:space="preserve"> </w:t>
      </w:r>
      <w:r>
        <w:rPr>
          <w:rFonts w:hint="eastAsia"/>
          <w:b/>
          <w:szCs w:val="21"/>
        </w:rPr>
        <w:t>软件著作权</w:t>
      </w:r>
    </w:p>
    <w:p w:rsidR="00636D55" w:rsidRPr="000910AC" w:rsidRDefault="00636D55" w:rsidP="00636D55">
      <w:pPr>
        <w:pStyle w:val="ab"/>
        <w:widowControl/>
        <w:numPr>
          <w:ilvl w:val="0"/>
          <w:numId w:val="15"/>
        </w:numPr>
        <w:spacing w:line="336" w:lineRule="auto"/>
        <w:ind w:rightChars="-85" w:right="-178" w:firstLineChars="0"/>
        <w:jc w:val="left"/>
        <w:rPr>
          <w:szCs w:val="21"/>
        </w:rPr>
      </w:pPr>
      <w:r w:rsidRPr="000910AC">
        <w:rPr>
          <w:szCs w:val="21"/>
        </w:rPr>
        <w:t>水果内部品质信息检测软件，登记号：</w:t>
      </w:r>
      <w:r w:rsidRPr="000910AC">
        <w:rPr>
          <w:szCs w:val="21"/>
        </w:rPr>
        <w:t xml:space="preserve"> 2013SR106061. </w:t>
      </w:r>
    </w:p>
    <w:p w:rsidR="00636D55" w:rsidRDefault="00636D55" w:rsidP="00636D55">
      <w:pPr>
        <w:pStyle w:val="ab"/>
        <w:widowControl/>
        <w:numPr>
          <w:ilvl w:val="0"/>
          <w:numId w:val="15"/>
        </w:numPr>
        <w:spacing w:line="336" w:lineRule="auto"/>
        <w:ind w:rightChars="-85" w:right="-178" w:firstLineChars="0"/>
        <w:jc w:val="left"/>
        <w:rPr>
          <w:szCs w:val="21"/>
        </w:rPr>
      </w:pPr>
      <w:r w:rsidRPr="000910AC">
        <w:rPr>
          <w:szCs w:val="21"/>
        </w:rPr>
        <w:t>块冻虾净含量快速检测软件，登记号：</w:t>
      </w:r>
      <w:r w:rsidRPr="000910AC">
        <w:rPr>
          <w:szCs w:val="21"/>
        </w:rPr>
        <w:t>2015R076836.</w:t>
      </w:r>
    </w:p>
    <w:p w:rsidR="00636D55" w:rsidRPr="000910AC" w:rsidRDefault="00636D55" w:rsidP="00636D55">
      <w:pPr>
        <w:pStyle w:val="ab"/>
        <w:widowControl/>
        <w:numPr>
          <w:ilvl w:val="0"/>
          <w:numId w:val="15"/>
        </w:numPr>
        <w:spacing w:line="336" w:lineRule="auto"/>
        <w:ind w:rightChars="-85" w:right="-178" w:firstLineChars="0"/>
        <w:jc w:val="left"/>
        <w:rPr>
          <w:szCs w:val="21"/>
        </w:rPr>
      </w:pPr>
      <w:r>
        <w:rPr>
          <w:rFonts w:hint="eastAsia"/>
          <w:szCs w:val="21"/>
        </w:rPr>
        <w:t>水果内部品质信息快速检测软件，软件号：</w:t>
      </w:r>
      <w:r>
        <w:rPr>
          <w:rFonts w:hint="eastAsia"/>
          <w:szCs w:val="21"/>
        </w:rPr>
        <w:t>2</w:t>
      </w:r>
      <w:r>
        <w:rPr>
          <w:szCs w:val="21"/>
        </w:rPr>
        <w:t>020</w:t>
      </w:r>
      <w:r>
        <w:rPr>
          <w:rFonts w:hint="eastAsia"/>
          <w:szCs w:val="21"/>
        </w:rPr>
        <w:t>SR</w:t>
      </w:r>
      <w:r>
        <w:rPr>
          <w:szCs w:val="21"/>
        </w:rPr>
        <w:t>0371195.</w:t>
      </w:r>
    </w:p>
    <w:p w:rsidR="006F0A97" w:rsidRPr="00636D55" w:rsidRDefault="006F0A97">
      <w:pPr>
        <w:widowControl/>
        <w:spacing w:line="336" w:lineRule="auto"/>
        <w:ind w:left="315" w:rightChars="-85" w:right="-178" w:hangingChars="150" w:hanging="315"/>
        <w:jc w:val="left"/>
        <w:rPr>
          <w:szCs w:val="21"/>
        </w:rPr>
      </w:pPr>
    </w:p>
    <w:p w:rsidR="00B11E69" w:rsidRDefault="00636D55">
      <w:pPr>
        <w:spacing w:line="336" w:lineRule="auto"/>
        <w:rPr>
          <w:b/>
          <w:szCs w:val="21"/>
        </w:rPr>
      </w:pPr>
      <w:r>
        <w:rPr>
          <w:b/>
          <w:szCs w:val="21"/>
        </w:rPr>
        <w:t>4</w:t>
      </w:r>
      <w:r w:rsidR="003A5772">
        <w:rPr>
          <w:rFonts w:hint="eastAsia"/>
          <w:b/>
          <w:szCs w:val="21"/>
        </w:rPr>
        <w:t xml:space="preserve"> </w:t>
      </w:r>
      <w:r w:rsidR="00217624">
        <w:rPr>
          <w:rFonts w:hint="eastAsia"/>
          <w:b/>
          <w:szCs w:val="21"/>
        </w:rPr>
        <w:t>主持</w:t>
      </w:r>
      <w:r w:rsidR="003A5772">
        <w:rPr>
          <w:rFonts w:hint="eastAsia"/>
          <w:b/>
          <w:szCs w:val="21"/>
        </w:rPr>
        <w:t>课题</w:t>
      </w:r>
    </w:p>
    <w:p w:rsidR="007506C1" w:rsidRDefault="007506C1" w:rsidP="00494C42">
      <w:pPr>
        <w:numPr>
          <w:ilvl w:val="0"/>
          <w:numId w:val="2"/>
        </w:numPr>
        <w:autoSpaceDE w:val="0"/>
        <w:autoSpaceDN w:val="0"/>
        <w:adjustRightInd w:val="0"/>
        <w:spacing w:line="276" w:lineRule="auto"/>
        <w:ind w:left="567" w:hangingChars="270" w:hanging="567"/>
        <w:jc w:val="left"/>
      </w:pPr>
      <w:r w:rsidRPr="00AB656C">
        <w:t>国家自然科学青年基金（</w:t>
      </w:r>
      <w:r w:rsidRPr="00AB656C">
        <w:t>61705168</w:t>
      </w:r>
      <w:r w:rsidRPr="00AB656C">
        <w:t>）：基于表面增强拉曼散射技术的复杂体系中贝类重金属污染的快速检测及机理研究，</w:t>
      </w:r>
      <w:r w:rsidR="00FD6C98">
        <w:rPr>
          <w:rFonts w:hint="eastAsia"/>
        </w:rPr>
        <w:t>25w+25w</w:t>
      </w:r>
      <w:r w:rsidR="00FD6C98">
        <w:rPr>
          <w:rFonts w:hint="eastAsia"/>
        </w:rPr>
        <w:t>，</w:t>
      </w:r>
      <w:r w:rsidRPr="00AB656C">
        <w:t>主持，时间</w:t>
      </w:r>
      <w:r w:rsidRPr="00AB656C">
        <w:t>2018.01~2020.12</w:t>
      </w:r>
    </w:p>
    <w:p w:rsidR="007506C1" w:rsidRDefault="007506C1" w:rsidP="00494C42">
      <w:pPr>
        <w:numPr>
          <w:ilvl w:val="0"/>
          <w:numId w:val="2"/>
        </w:numPr>
        <w:autoSpaceDE w:val="0"/>
        <w:autoSpaceDN w:val="0"/>
        <w:adjustRightInd w:val="0"/>
        <w:spacing w:line="276" w:lineRule="auto"/>
        <w:ind w:left="567" w:hangingChars="270" w:hanging="567"/>
        <w:jc w:val="left"/>
      </w:pPr>
      <w:r>
        <w:rPr>
          <w:rFonts w:hint="eastAsia"/>
        </w:rPr>
        <w:t>国家科技部重点研发专项（</w:t>
      </w:r>
      <w:r w:rsidRPr="007506C1">
        <w:rPr>
          <w:rFonts w:hint="eastAsia"/>
        </w:rPr>
        <w:t>2017YFD0401300</w:t>
      </w:r>
      <w:r>
        <w:rPr>
          <w:rFonts w:hint="eastAsia"/>
        </w:rPr>
        <w:t>）</w:t>
      </w:r>
      <w:r w:rsidR="00FE1ABD">
        <w:rPr>
          <w:rFonts w:hint="eastAsia"/>
        </w:rPr>
        <w:t>任务</w:t>
      </w:r>
      <w:r>
        <w:rPr>
          <w:rFonts w:hint="eastAsia"/>
        </w:rPr>
        <w:t>：</w:t>
      </w:r>
      <w:r w:rsidRPr="007506C1">
        <w:rPr>
          <w:rFonts w:hint="eastAsia"/>
        </w:rPr>
        <w:t>果蔬产地商品化处理技术及装备研发示范</w:t>
      </w:r>
      <w:r>
        <w:rPr>
          <w:rFonts w:hint="eastAsia"/>
        </w:rPr>
        <w:t>，</w:t>
      </w:r>
      <w:r w:rsidR="00FD6C98">
        <w:rPr>
          <w:rFonts w:hint="eastAsia"/>
        </w:rPr>
        <w:t>74w</w:t>
      </w:r>
      <w:r w:rsidR="00FD6C98">
        <w:rPr>
          <w:rFonts w:hint="eastAsia"/>
        </w:rPr>
        <w:t>，</w:t>
      </w:r>
      <w:r>
        <w:rPr>
          <w:rFonts w:hint="eastAsia"/>
        </w:rPr>
        <w:t>主持，时间</w:t>
      </w:r>
      <w:r>
        <w:rPr>
          <w:rFonts w:hint="eastAsia"/>
        </w:rPr>
        <w:t>2017.07~2021.12.</w:t>
      </w:r>
    </w:p>
    <w:p w:rsidR="00AD1500" w:rsidRDefault="00AD1500" w:rsidP="00494C42">
      <w:pPr>
        <w:numPr>
          <w:ilvl w:val="0"/>
          <w:numId w:val="2"/>
        </w:numPr>
        <w:autoSpaceDE w:val="0"/>
        <w:autoSpaceDN w:val="0"/>
        <w:adjustRightInd w:val="0"/>
        <w:spacing w:line="276" w:lineRule="auto"/>
        <w:ind w:left="567" w:hangingChars="270" w:hanging="567"/>
        <w:jc w:val="left"/>
      </w:pPr>
      <w:r>
        <w:rPr>
          <w:rFonts w:hint="eastAsia"/>
        </w:rPr>
        <w:t>温州市科技局基础公益项目（</w:t>
      </w:r>
      <w:r>
        <w:rPr>
          <w:rFonts w:hint="eastAsia"/>
        </w:rPr>
        <w:t>N</w:t>
      </w:r>
      <w:r>
        <w:t>20220001</w:t>
      </w:r>
      <w:r>
        <w:rPr>
          <w:rFonts w:hint="eastAsia"/>
        </w:rPr>
        <w:t>）：基于</w:t>
      </w:r>
      <w:r>
        <w:rPr>
          <w:rFonts w:hint="eastAsia"/>
        </w:rPr>
        <w:t>GC</w:t>
      </w:r>
      <w:r>
        <w:t>-IMS</w:t>
      </w:r>
      <w:r>
        <w:rPr>
          <w:rFonts w:hint="eastAsia"/>
        </w:rPr>
        <w:t>技术的杨梅风味品质检测，</w:t>
      </w:r>
      <w:r>
        <w:t>5</w:t>
      </w:r>
      <w:r>
        <w:rPr>
          <w:rFonts w:hint="eastAsia"/>
        </w:rPr>
        <w:t>w</w:t>
      </w:r>
      <w:r>
        <w:rPr>
          <w:rFonts w:hint="eastAsia"/>
        </w:rPr>
        <w:t>，主持，时间</w:t>
      </w:r>
      <w:r>
        <w:rPr>
          <w:rFonts w:hint="eastAsia"/>
        </w:rPr>
        <w:t>2</w:t>
      </w:r>
      <w:r>
        <w:t>022.07</w:t>
      </w:r>
      <w:r>
        <w:rPr>
          <w:rFonts w:hint="eastAsia"/>
        </w:rPr>
        <w:t>~</w:t>
      </w:r>
      <w:r>
        <w:t>2023.10</w:t>
      </w:r>
    </w:p>
    <w:p w:rsidR="000664F8" w:rsidRPr="00AB656C" w:rsidRDefault="000664F8" w:rsidP="00494C42">
      <w:pPr>
        <w:numPr>
          <w:ilvl w:val="0"/>
          <w:numId w:val="2"/>
        </w:numPr>
        <w:autoSpaceDE w:val="0"/>
        <w:autoSpaceDN w:val="0"/>
        <w:adjustRightInd w:val="0"/>
        <w:spacing w:line="276" w:lineRule="auto"/>
        <w:ind w:left="567" w:hangingChars="270" w:hanging="567"/>
        <w:jc w:val="left"/>
      </w:pPr>
      <w:r w:rsidRPr="00AB656C">
        <w:t>温州市科技局</w:t>
      </w:r>
      <w:r>
        <w:rPr>
          <w:rFonts w:hint="eastAsia"/>
        </w:rPr>
        <w:t>基础</w:t>
      </w:r>
      <w:r w:rsidR="00AD1500">
        <w:rPr>
          <w:rFonts w:hint="eastAsia"/>
        </w:rPr>
        <w:t>公益</w:t>
      </w:r>
      <w:r w:rsidRPr="00AB656C">
        <w:t>项目（</w:t>
      </w:r>
      <w:r>
        <w:rPr>
          <w:rFonts w:hint="eastAsia"/>
        </w:rPr>
        <w:t>G</w:t>
      </w:r>
      <w:r w:rsidRPr="00AB656C">
        <w:t>201</w:t>
      </w:r>
      <w:r>
        <w:t>9</w:t>
      </w:r>
      <w:r w:rsidRPr="00AB656C">
        <w:t>00</w:t>
      </w:r>
      <w:r>
        <w:t>24</w:t>
      </w:r>
      <w:r w:rsidRPr="00AB656C">
        <w:t>）：</w:t>
      </w:r>
      <w:r>
        <w:rPr>
          <w:rFonts w:hint="eastAsia"/>
        </w:rPr>
        <w:t>基于激光诱导击穿光谱及共识规则的</w:t>
      </w:r>
      <w:r w:rsidRPr="00AB656C">
        <w:t>贝类重金属污染信息的快速检测，</w:t>
      </w:r>
      <w:r>
        <w:t>6</w:t>
      </w:r>
      <w:r>
        <w:rPr>
          <w:rFonts w:hint="eastAsia"/>
        </w:rPr>
        <w:t>w</w:t>
      </w:r>
      <w:r>
        <w:rPr>
          <w:rFonts w:hint="eastAsia"/>
        </w:rPr>
        <w:t>，</w:t>
      </w:r>
      <w:r w:rsidRPr="00AB656C">
        <w:t>主持，时间</w:t>
      </w:r>
      <w:r w:rsidRPr="00AB656C">
        <w:t>201</w:t>
      </w:r>
      <w:r>
        <w:t>9</w:t>
      </w:r>
      <w:r w:rsidRPr="00AB656C">
        <w:t>.07~20</w:t>
      </w:r>
      <w:r>
        <w:t>21</w:t>
      </w:r>
      <w:r w:rsidRPr="00AB656C">
        <w:t>.06</w:t>
      </w:r>
    </w:p>
    <w:p w:rsidR="007506C1" w:rsidRDefault="007506C1" w:rsidP="00494C42">
      <w:pPr>
        <w:numPr>
          <w:ilvl w:val="0"/>
          <w:numId w:val="2"/>
        </w:numPr>
        <w:autoSpaceDE w:val="0"/>
        <w:autoSpaceDN w:val="0"/>
        <w:adjustRightInd w:val="0"/>
        <w:spacing w:line="276" w:lineRule="auto"/>
        <w:ind w:left="567" w:hangingChars="270" w:hanging="567"/>
        <w:jc w:val="left"/>
      </w:pPr>
      <w:r w:rsidRPr="00AB656C">
        <w:t>温州市科技局</w:t>
      </w:r>
      <w:r w:rsidR="00AD1500">
        <w:rPr>
          <w:rFonts w:hint="eastAsia"/>
        </w:rPr>
        <w:t>基础</w:t>
      </w:r>
      <w:r w:rsidR="00AD1500">
        <w:t>公益</w:t>
      </w:r>
      <w:r w:rsidRPr="00AB656C">
        <w:t>项目（</w:t>
      </w:r>
      <w:r w:rsidRPr="00AB656C">
        <w:t>S20170003</w:t>
      </w:r>
      <w:r w:rsidRPr="00AB656C">
        <w:t>）：单类识别及光谱融合技术用于贝类重金属污染信息的快速检测，</w:t>
      </w:r>
      <w:r w:rsidR="00FD6C98">
        <w:rPr>
          <w:rFonts w:hint="eastAsia"/>
        </w:rPr>
        <w:t>3w</w:t>
      </w:r>
      <w:r w:rsidR="00FD6C98">
        <w:rPr>
          <w:rFonts w:hint="eastAsia"/>
        </w:rPr>
        <w:t>，</w:t>
      </w:r>
      <w:r w:rsidRPr="00AB656C">
        <w:t>主持，时间</w:t>
      </w:r>
      <w:r w:rsidRPr="00AB656C">
        <w:t>2017.07~2019.06</w:t>
      </w:r>
    </w:p>
    <w:p w:rsidR="00935FAC" w:rsidRDefault="00935FAC" w:rsidP="00494C42">
      <w:pPr>
        <w:numPr>
          <w:ilvl w:val="0"/>
          <w:numId w:val="2"/>
        </w:numPr>
        <w:autoSpaceDE w:val="0"/>
        <w:autoSpaceDN w:val="0"/>
        <w:adjustRightInd w:val="0"/>
        <w:spacing w:line="276" w:lineRule="auto"/>
        <w:ind w:left="567" w:hangingChars="270" w:hanging="567"/>
        <w:jc w:val="left"/>
      </w:pPr>
      <w:r>
        <w:rPr>
          <w:rFonts w:hint="eastAsia"/>
        </w:rPr>
        <w:t>温州大学人才启动科研基金</w:t>
      </w:r>
      <w:r w:rsidR="002E6266">
        <w:rPr>
          <w:rFonts w:hint="eastAsia"/>
        </w:rPr>
        <w:t>（</w:t>
      </w:r>
      <w:r w:rsidR="002E6266" w:rsidRPr="002E6266">
        <w:t>135010121524</w:t>
      </w:r>
      <w:r w:rsidR="002E6266">
        <w:rPr>
          <w:rFonts w:hint="eastAsia"/>
        </w:rPr>
        <w:t>）</w:t>
      </w:r>
      <w:r>
        <w:rPr>
          <w:rFonts w:hint="eastAsia"/>
        </w:rPr>
        <w:t>，</w:t>
      </w:r>
      <w:r w:rsidR="00FD6C98">
        <w:rPr>
          <w:rFonts w:hint="eastAsia"/>
        </w:rPr>
        <w:t>8w</w:t>
      </w:r>
      <w:r w:rsidR="00FD6C98">
        <w:rPr>
          <w:rFonts w:hint="eastAsia"/>
        </w:rPr>
        <w:t>，</w:t>
      </w:r>
      <w:r>
        <w:rPr>
          <w:rFonts w:hint="eastAsia"/>
        </w:rPr>
        <w:t>主持，时间</w:t>
      </w:r>
      <w:r>
        <w:rPr>
          <w:rFonts w:hint="eastAsia"/>
        </w:rPr>
        <w:t>2016.07~2019.06</w:t>
      </w:r>
    </w:p>
    <w:p w:rsidR="00BE21DD" w:rsidRPr="00397AB6" w:rsidRDefault="00FD6C98" w:rsidP="00494C42">
      <w:pPr>
        <w:numPr>
          <w:ilvl w:val="0"/>
          <w:numId w:val="2"/>
        </w:numPr>
        <w:autoSpaceDE w:val="0"/>
        <w:autoSpaceDN w:val="0"/>
        <w:adjustRightInd w:val="0"/>
        <w:spacing w:line="276" w:lineRule="auto"/>
        <w:ind w:left="567" w:hangingChars="270" w:hanging="567"/>
        <w:jc w:val="left"/>
        <w:rPr>
          <w:szCs w:val="21"/>
        </w:rPr>
      </w:pPr>
      <w:r>
        <w:rPr>
          <w:rFonts w:hint="eastAsia"/>
        </w:rPr>
        <w:t>国家自然科学基金</w:t>
      </w:r>
      <w:r w:rsidR="007922C7">
        <w:rPr>
          <w:rFonts w:hint="eastAsia"/>
        </w:rPr>
        <w:t>（</w:t>
      </w:r>
      <w:r w:rsidR="007922C7" w:rsidRPr="000562AE">
        <w:rPr>
          <w:bCs/>
          <w:sz w:val="22"/>
          <w:szCs w:val="21"/>
        </w:rPr>
        <w:t>61805180</w:t>
      </w:r>
      <w:r w:rsidR="007922C7">
        <w:rPr>
          <w:rFonts w:hint="eastAsia"/>
        </w:rPr>
        <w:t>）</w:t>
      </w:r>
      <w:r>
        <w:rPr>
          <w:rFonts w:hint="eastAsia"/>
        </w:rPr>
        <w:t>：</w:t>
      </w:r>
      <w:r w:rsidR="00397AB6">
        <w:t>复杂海岸环境微塑料可见</w:t>
      </w:r>
      <w:r w:rsidR="00397AB6">
        <w:t>-</w:t>
      </w:r>
      <w:r w:rsidR="00397AB6">
        <w:t>红外波谱的多源开集识别机制研究</w:t>
      </w:r>
      <w:r w:rsidR="00397AB6">
        <w:rPr>
          <w:rFonts w:hint="eastAsia"/>
        </w:rPr>
        <w:t>，参与，排名第二，时间</w:t>
      </w:r>
      <w:r w:rsidR="00397AB6">
        <w:rPr>
          <w:rFonts w:hint="eastAsia"/>
        </w:rPr>
        <w:t>2019.01~2021.12.</w:t>
      </w:r>
    </w:p>
    <w:p w:rsidR="00397AB6" w:rsidRPr="00727A88" w:rsidRDefault="00FD6C98" w:rsidP="00494C42">
      <w:pPr>
        <w:numPr>
          <w:ilvl w:val="0"/>
          <w:numId w:val="2"/>
        </w:numPr>
        <w:autoSpaceDE w:val="0"/>
        <w:autoSpaceDN w:val="0"/>
        <w:adjustRightInd w:val="0"/>
        <w:spacing w:line="276" w:lineRule="auto"/>
        <w:ind w:left="567" w:hangingChars="270" w:hanging="567"/>
        <w:jc w:val="left"/>
        <w:rPr>
          <w:szCs w:val="21"/>
        </w:rPr>
      </w:pPr>
      <w:r>
        <w:rPr>
          <w:rFonts w:hint="eastAsia"/>
        </w:rPr>
        <w:t>国家教育部社科规划一般项目：</w:t>
      </w:r>
      <w:r w:rsidR="00397AB6">
        <w:t>浙江省中小学生法律意识的发展关键期及预测模型构建</w:t>
      </w:r>
      <w:r w:rsidR="00397AB6">
        <w:rPr>
          <w:rFonts w:hint="eastAsia"/>
        </w:rPr>
        <w:t>，参与，排名第二，时间</w:t>
      </w:r>
      <w:r w:rsidR="00397AB6">
        <w:rPr>
          <w:rFonts w:hint="eastAsia"/>
        </w:rPr>
        <w:t>2019.01~2021.12.</w:t>
      </w:r>
    </w:p>
    <w:p w:rsidR="00727A88" w:rsidRPr="00727A88" w:rsidRDefault="003A5772" w:rsidP="00494C42">
      <w:pPr>
        <w:numPr>
          <w:ilvl w:val="0"/>
          <w:numId w:val="2"/>
        </w:numPr>
        <w:autoSpaceDE w:val="0"/>
        <w:autoSpaceDN w:val="0"/>
        <w:adjustRightInd w:val="0"/>
        <w:spacing w:line="276" w:lineRule="auto"/>
        <w:ind w:left="567" w:hangingChars="270" w:hanging="567"/>
        <w:jc w:val="left"/>
      </w:pPr>
      <w:r w:rsidRPr="00727A88">
        <w:rPr>
          <w:szCs w:val="21"/>
        </w:rPr>
        <w:t>国家科技支撑项目子任务</w:t>
      </w:r>
      <w:r w:rsidR="00BB2092">
        <w:rPr>
          <w:rFonts w:hint="eastAsia"/>
          <w:szCs w:val="21"/>
        </w:rPr>
        <w:t>（</w:t>
      </w:r>
      <w:r w:rsidR="00BB2092">
        <w:rPr>
          <w:color w:val="131413"/>
        </w:rPr>
        <w:t>2012BAD29B04</w:t>
      </w:r>
      <w:r w:rsidR="00BB2092">
        <w:rPr>
          <w:rFonts w:hint="eastAsia"/>
          <w:color w:val="131413"/>
        </w:rPr>
        <w:t>）</w:t>
      </w:r>
      <w:r w:rsidRPr="00727A88">
        <w:rPr>
          <w:szCs w:val="21"/>
        </w:rPr>
        <w:t>，基于</w:t>
      </w:r>
      <w:r w:rsidRPr="00727A88">
        <w:rPr>
          <w:szCs w:val="21"/>
        </w:rPr>
        <w:t>X</w:t>
      </w:r>
      <w:r w:rsidR="00727A88" w:rsidRPr="00727A88">
        <w:rPr>
          <w:szCs w:val="21"/>
        </w:rPr>
        <w:t>射线成像的块冻虾净含量在线检测技术。（二级课题，</w:t>
      </w:r>
      <w:r w:rsidRPr="00727A88">
        <w:rPr>
          <w:rFonts w:ascii="宋体" w:hAnsi="宋体" w:hint="eastAsia"/>
          <w:szCs w:val="21"/>
        </w:rPr>
        <w:t>参与，已结题）</w:t>
      </w:r>
    </w:p>
    <w:p w:rsidR="00B11E69" w:rsidRPr="00727A88" w:rsidRDefault="003A5772" w:rsidP="00494C42">
      <w:pPr>
        <w:numPr>
          <w:ilvl w:val="0"/>
          <w:numId w:val="2"/>
        </w:numPr>
        <w:autoSpaceDE w:val="0"/>
        <w:autoSpaceDN w:val="0"/>
        <w:adjustRightInd w:val="0"/>
        <w:spacing w:line="276" w:lineRule="auto"/>
        <w:ind w:left="567" w:hangingChars="270" w:hanging="567"/>
        <w:jc w:val="left"/>
      </w:pPr>
      <w:r w:rsidRPr="00727A88">
        <w:rPr>
          <w:rFonts w:ascii="宋体" w:hAnsi="宋体" w:hint="eastAsia"/>
          <w:szCs w:val="21"/>
        </w:rPr>
        <w:t>江苏省高校自然科学研究重大项目</w:t>
      </w:r>
      <w:r w:rsidR="00BB2092">
        <w:rPr>
          <w:rFonts w:ascii="宋体" w:hAnsi="宋体" w:hint="eastAsia"/>
          <w:szCs w:val="21"/>
        </w:rPr>
        <w:t>（</w:t>
      </w:r>
      <w:r w:rsidR="00BB2092">
        <w:rPr>
          <w:color w:val="131413"/>
        </w:rPr>
        <w:t>15KJA550001</w:t>
      </w:r>
      <w:r w:rsidR="00BB2092">
        <w:rPr>
          <w:rFonts w:hint="eastAsia"/>
          <w:color w:val="131413"/>
        </w:rPr>
        <w:t>）</w:t>
      </w:r>
      <w:r w:rsidRPr="00727A88">
        <w:rPr>
          <w:rFonts w:ascii="宋体" w:hAnsi="宋体" w:hint="eastAsia"/>
          <w:szCs w:val="21"/>
        </w:rPr>
        <w:t>，基于趋肤效应的香辛料热杀菌技术研究。（参与</w:t>
      </w:r>
      <w:r w:rsidR="00727A88">
        <w:rPr>
          <w:rFonts w:ascii="宋体" w:hAnsi="宋体" w:hint="eastAsia"/>
          <w:szCs w:val="21"/>
        </w:rPr>
        <w:t>，已结题</w:t>
      </w:r>
      <w:r w:rsidRPr="00727A88">
        <w:rPr>
          <w:rFonts w:ascii="宋体" w:hAnsi="宋体" w:hint="eastAsia"/>
          <w:szCs w:val="21"/>
        </w:rPr>
        <w:t>）</w:t>
      </w:r>
    </w:p>
    <w:p w:rsidR="00B11E69" w:rsidRPr="00636D55" w:rsidRDefault="003A5772" w:rsidP="00636D55">
      <w:pPr>
        <w:pStyle w:val="ab"/>
        <w:numPr>
          <w:ilvl w:val="0"/>
          <w:numId w:val="14"/>
        </w:numPr>
        <w:spacing w:line="336" w:lineRule="auto"/>
        <w:ind w:firstLineChars="0"/>
        <w:rPr>
          <w:b/>
          <w:szCs w:val="21"/>
        </w:rPr>
      </w:pPr>
      <w:r w:rsidRPr="00636D55">
        <w:rPr>
          <w:rFonts w:hint="eastAsia"/>
          <w:b/>
          <w:szCs w:val="21"/>
        </w:rPr>
        <w:t>教学成果</w:t>
      </w:r>
    </w:p>
    <w:p w:rsidR="00727A88" w:rsidRDefault="00727A88" w:rsidP="00C72C6F">
      <w:pPr>
        <w:pStyle w:val="ab"/>
        <w:numPr>
          <w:ilvl w:val="0"/>
          <w:numId w:val="7"/>
        </w:numPr>
        <w:autoSpaceDE w:val="0"/>
        <w:autoSpaceDN w:val="0"/>
        <w:adjustRightInd w:val="0"/>
        <w:spacing w:line="276" w:lineRule="auto"/>
        <w:ind w:firstLineChars="0"/>
        <w:jc w:val="left"/>
      </w:pPr>
      <w:r w:rsidRPr="00217624">
        <w:t>教改论文：</w:t>
      </w:r>
      <w:r w:rsidRPr="00217624">
        <w:t>MATLAB</w:t>
      </w:r>
      <w:r w:rsidRPr="00217624">
        <w:t>软件在数值计算及图像处理上的应用，</w:t>
      </w:r>
      <w:r w:rsidRPr="006636F5">
        <w:rPr>
          <w:b/>
        </w:rPr>
        <w:t>科技视界</w:t>
      </w:r>
      <w:r w:rsidRPr="00217624">
        <w:t>，</w:t>
      </w:r>
      <w:r w:rsidR="00675343" w:rsidRPr="00217624">
        <w:rPr>
          <w:color w:val="333333"/>
          <w:szCs w:val="21"/>
          <w:shd w:val="clear" w:color="auto" w:fill="FFFFFF"/>
        </w:rPr>
        <w:t xml:space="preserve">2018(16): 161-163. </w:t>
      </w:r>
      <w:r w:rsidR="00675343" w:rsidRPr="00217624">
        <w:rPr>
          <w:b/>
          <w:color w:val="333333"/>
          <w:szCs w:val="21"/>
          <w:shd w:val="clear" w:color="auto" w:fill="FFFFFF"/>
        </w:rPr>
        <w:t>(</w:t>
      </w:r>
      <w:r w:rsidRPr="00217624">
        <w:rPr>
          <w:b/>
        </w:rPr>
        <w:t>第一作者</w:t>
      </w:r>
      <w:r w:rsidR="00675343" w:rsidRPr="00217624">
        <w:rPr>
          <w:b/>
        </w:rPr>
        <w:t>)</w:t>
      </w:r>
      <w:r w:rsidRPr="00217624">
        <w:t>。</w:t>
      </w:r>
    </w:p>
    <w:p w:rsidR="007240D4" w:rsidRDefault="007240D4" w:rsidP="007240D4">
      <w:pPr>
        <w:pStyle w:val="ab"/>
        <w:autoSpaceDE w:val="0"/>
        <w:autoSpaceDN w:val="0"/>
        <w:adjustRightInd w:val="0"/>
        <w:spacing w:line="276" w:lineRule="auto"/>
        <w:ind w:left="720" w:firstLineChars="0" w:firstLine="0"/>
        <w:jc w:val="left"/>
      </w:pPr>
    </w:p>
    <w:p w:rsidR="00913A76" w:rsidRPr="00913A76" w:rsidRDefault="00913A76" w:rsidP="00913A76">
      <w:pPr>
        <w:autoSpaceDE w:val="0"/>
        <w:autoSpaceDN w:val="0"/>
        <w:adjustRightInd w:val="0"/>
        <w:spacing w:line="276" w:lineRule="auto"/>
        <w:jc w:val="left"/>
        <w:rPr>
          <w:b/>
        </w:rPr>
      </w:pPr>
      <w:r w:rsidRPr="00913A76">
        <w:rPr>
          <w:b/>
          <w:szCs w:val="21"/>
        </w:rPr>
        <w:t>指导学生</w:t>
      </w:r>
      <w:r w:rsidRPr="00913A76">
        <w:rPr>
          <w:rFonts w:hint="eastAsia"/>
          <w:b/>
          <w:szCs w:val="21"/>
        </w:rPr>
        <w:t>发表</w:t>
      </w:r>
      <w:r w:rsidRPr="00913A76">
        <w:rPr>
          <w:b/>
          <w:szCs w:val="21"/>
        </w:rPr>
        <w:t>论文</w:t>
      </w:r>
      <w:r>
        <w:rPr>
          <w:rFonts w:hint="eastAsia"/>
          <w:b/>
          <w:szCs w:val="21"/>
        </w:rPr>
        <w:t>：</w:t>
      </w:r>
    </w:p>
    <w:p w:rsidR="00CC493F" w:rsidRPr="00CC493F" w:rsidRDefault="00CC493F" w:rsidP="007562EB">
      <w:pPr>
        <w:pStyle w:val="ab"/>
        <w:numPr>
          <w:ilvl w:val="0"/>
          <w:numId w:val="8"/>
        </w:numPr>
        <w:autoSpaceDE w:val="0"/>
        <w:autoSpaceDN w:val="0"/>
        <w:adjustRightInd w:val="0"/>
        <w:spacing w:line="276" w:lineRule="auto"/>
        <w:ind w:firstLineChars="0"/>
        <w:jc w:val="left"/>
        <w:rPr>
          <w:szCs w:val="21"/>
        </w:rPr>
      </w:pPr>
      <w:r w:rsidRPr="00CC493F">
        <w:rPr>
          <w:rFonts w:eastAsiaTheme="minorEastAsia" w:hint="eastAsia"/>
          <w:kern w:val="0"/>
          <w:szCs w:val="21"/>
        </w:rPr>
        <w:t>基于图像传感技术的娃娃菜外观品质检测</w:t>
      </w:r>
      <w:r w:rsidRPr="00CC493F">
        <w:rPr>
          <w:rFonts w:eastAsiaTheme="minorEastAsia"/>
          <w:kern w:val="0"/>
          <w:szCs w:val="21"/>
        </w:rPr>
        <w:t xml:space="preserve">. </w:t>
      </w:r>
      <w:r w:rsidRPr="00CC493F">
        <w:rPr>
          <w:rFonts w:eastAsiaTheme="minorEastAsia" w:hint="eastAsia"/>
          <w:b/>
          <w:bCs/>
          <w:kern w:val="0"/>
          <w:szCs w:val="21"/>
        </w:rPr>
        <w:t>食品安全质量检测学报</w:t>
      </w:r>
      <w:r w:rsidRPr="00CC493F">
        <w:rPr>
          <w:rFonts w:eastAsiaTheme="minorEastAsia"/>
          <w:kern w:val="0"/>
          <w:szCs w:val="21"/>
        </w:rPr>
        <w:t xml:space="preserve"> </w:t>
      </w:r>
      <w:r w:rsidRPr="00CC493F">
        <w:rPr>
          <w:rFonts w:eastAsiaTheme="minorEastAsia"/>
          <w:b/>
          <w:bCs/>
          <w:kern w:val="0"/>
          <w:szCs w:val="21"/>
        </w:rPr>
        <w:t>2021</w:t>
      </w:r>
      <w:r w:rsidRPr="00CC493F">
        <w:rPr>
          <w:rFonts w:eastAsiaTheme="minorEastAsia"/>
          <w:kern w:val="0"/>
          <w:szCs w:val="21"/>
        </w:rPr>
        <w:t>, 12(04)</w:t>
      </w:r>
      <w:r w:rsidRPr="00CC493F">
        <w:rPr>
          <w:rFonts w:eastAsiaTheme="minorEastAsia"/>
          <w:b/>
          <w:bCs/>
          <w:kern w:val="0"/>
          <w:szCs w:val="21"/>
        </w:rPr>
        <w:t>:</w:t>
      </w:r>
      <w:r w:rsidRPr="00CC493F">
        <w:rPr>
          <w:rFonts w:eastAsiaTheme="minorEastAsia"/>
          <w:kern w:val="0"/>
          <w:szCs w:val="21"/>
        </w:rPr>
        <w:t xml:space="preserve"> 1374-1379. </w:t>
      </w:r>
      <w:r w:rsidRPr="00CC493F">
        <w:rPr>
          <w:szCs w:val="21"/>
        </w:rPr>
        <w:t>（</w:t>
      </w:r>
      <w:r w:rsidRPr="00CC493F">
        <w:rPr>
          <w:b/>
          <w:szCs w:val="21"/>
        </w:rPr>
        <w:t>核心论文，</w:t>
      </w:r>
      <w:r w:rsidRPr="00CC493F">
        <w:rPr>
          <w:b/>
          <w:szCs w:val="21"/>
        </w:rPr>
        <w:t xml:space="preserve"> </w:t>
      </w:r>
      <w:r w:rsidRPr="00CC493F">
        <w:rPr>
          <w:b/>
          <w:szCs w:val="21"/>
        </w:rPr>
        <w:t>通讯作者</w:t>
      </w:r>
      <w:r w:rsidRPr="00CC493F">
        <w:rPr>
          <w:szCs w:val="21"/>
        </w:rPr>
        <w:t>）</w:t>
      </w:r>
    </w:p>
    <w:p w:rsidR="00EE16A5" w:rsidRPr="00CC493F" w:rsidRDefault="00CC493F" w:rsidP="007562EB">
      <w:pPr>
        <w:pStyle w:val="ab"/>
        <w:numPr>
          <w:ilvl w:val="0"/>
          <w:numId w:val="8"/>
        </w:numPr>
        <w:autoSpaceDE w:val="0"/>
        <w:autoSpaceDN w:val="0"/>
        <w:adjustRightInd w:val="0"/>
        <w:spacing w:line="276" w:lineRule="auto"/>
        <w:ind w:firstLineChars="0"/>
        <w:jc w:val="left"/>
        <w:rPr>
          <w:szCs w:val="21"/>
        </w:rPr>
      </w:pPr>
      <w:r w:rsidRPr="00CC493F">
        <w:rPr>
          <w:rFonts w:eastAsiaTheme="minorEastAsia" w:hint="eastAsia"/>
          <w:kern w:val="0"/>
          <w:szCs w:val="21"/>
        </w:rPr>
        <w:t>间隔连续投影算法应用于近红外光谱苹果糖度模型的优化</w:t>
      </w:r>
      <w:r w:rsidRPr="00CC493F">
        <w:rPr>
          <w:rFonts w:eastAsiaTheme="minorEastAsia"/>
          <w:kern w:val="0"/>
          <w:szCs w:val="21"/>
        </w:rPr>
        <w:t xml:space="preserve">. </w:t>
      </w:r>
      <w:r w:rsidRPr="00CC493F">
        <w:rPr>
          <w:rFonts w:eastAsiaTheme="minorEastAsia" w:hint="eastAsia"/>
          <w:b/>
          <w:bCs/>
          <w:kern w:val="0"/>
          <w:szCs w:val="21"/>
        </w:rPr>
        <w:t>食品安全质量检测学报</w:t>
      </w:r>
      <w:r w:rsidRPr="00CC493F">
        <w:rPr>
          <w:rFonts w:eastAsiaTheme="minorEastAsia"/>
          <w:kern w:val="0"/>
          <w:szCs w:val="21"/>
        </w:rPr>
        <w:t xml:space="preserve"> </w:t>
      </w:r>
      <w:r w:rsidRPr="00CC493F">
        <w:rPr>
          <w:rFonts w:eastAsiaTheme="minorEastAsia"/>
          <w:b/>
          <w:bCs/>
          <w:kern w:val="0"/>
          <w:szCs w:val="21"/>
        </w:rPr>
        <w:t>2019</w:t>
      </w:r>
      <w:r w:rsidRPr="00CC493F">
        <w:rPr>
          <w:rFonts w:eastAsiaTheme="minorEastAsia"/>
          <w:kern w:val="0"/>
          <w:szCs w:val="21"/>
        </w:rPr>
        <w:t>, 10(14)</w:t>
      </w:r>
      <w:r w:rsidRPr="00CC493F">
        <w:rPr>
          <w:rFonts w:eastAsiaTheme="minorEastAsia"/>
          <w:b/>
          <w:bCs/>
          <w:kern w:val="0"/>
          <w:szCs w:val="21"/>
        </w:rPr>
        <w:t>:</w:t>
      </w:r>
      <w:r w:rsidRPr="00CC493F">
        <w:rPr>
          <w:rFonts w:eastAsiaTheme="minorEastAsia"/>
          <w:kern w:val="0"/>
          <w:szCs w:val="21"/>
        </w:rPr>
        <w:t xml:space="preserve"> 4608-4612.</w:t>
      </w:r>
      <w:r w:rsidR="00EE16A5" w:rsidRPr="00CC493F">
        <w:rPr>
          <w:szCs w:val="21"/>
        </w:rPr>
        <w:t>（</w:t>
      </w:r>
      <w:r w:rsidR="00EE16A5" w:rsidRPr="00CC493F">
        <w:rPr>
          <w:b/>
          <w:szCs w:val="21"/>
        </w:rPr>
        <w:t>核心论文，</w:t>
      </w:r>
      <w:r w:rsidR="00EE16A5" w:rsidRPr="00CC493F">
        <w:rPr>
          <w:b/>
          <w:szCs w:val="21"/>
        </w:rPr>
        <w:t xml:space="preserve"> </w:t>
      </w:r>
      <w:r w:rsidR="00EE16A5" w:rsidRPr="00CC493F">
        <w:rPr>
          <w:b/>
          <w:szCs w:val="21"/>
        </w:rPr>
        <w:t>通讯作者</w:t>
      </w:r>
      <w:r w:rsidR="00EE16A5" w:rsidRPr="00CC493F">
        <w:rPr>
          <w:szCs w:val="21"/>
        </w:rPr>
        <w:t>）</w:t>
      </w:r>
    </w:p>
    <w:p w:rsidR="00813793" w:rsidRPr="00CC493F" w:rsidRDefault="00CC493F" w:rsidP="007562EB">
      <w:pPr>
        <w:pStyle w:val="ab"/>
        <w:numPr>
          <w:ilvl w:val="0"/>
          <w:numId w:val="8"/>
        </w:numPr>
        <w:autoSpaceDE w:val="0"/>
        <w:autoSpaceDN w:val="0"/>
        <w:adjustRightInd w:val="0"/>
        <w:spacing w:line="276" w:lineRule="auto"/>
        <w:ind w:firstLineChars="0"/>
        <w:jc w:val="left"/>
        <w:rPr>
          <w:szCs w:val="21"/>
        </w:rPr>
      </w:pPr>
      <w:r w:rsidRPr="00CC493F">
        <w:rPr>
          <w:rFonts w:eastAsiaTheme="minorEastAsia" w:hint="eastAsia"/>
          <w:kern w:val="0"/>
          <w:szCs w:val="21"/>
        </w:rPr>
        <w:t>苹果糖度的光谱模型温度补偿设计</w:t>
      </w:r>
      <w:r w:rsidRPr="00CC493F">
        <w:rPr>
          <w:rFonts w:eastAsiaTheme="minorEastAsia"/>
          <w:kern w:val="0"/>
          <w:szCs w:val="21"/>
        </w:rPr>
        <w:t xml:space="preserve">. </w:t>
      </w:r>
      <w:r w:rsidRPr="00CC493F">
        <w:rPr>
          <w:rFonts w:eastAsiaTheme="minorEastAsia" w:hint="eastAsia"/>
          <w:b/>
          <w:bCs/>
          <w:kern w:val="0"/>
          <w:szCs w:val="21"/>
        </w:rPr>
        <w:t>食品安全质量检测学报</w:t>
      </w:r>
      <w:r w:rsidRPr="00CC493F">
        <w:rPr>
          <w:rFonts w:eastAsiaTheme="minorEastAsia"/>
          <w:kern w:val="0"/>
          <w:szCs w:val="21"/>
        </w:rPr>
        <w:t xml:space="preserve"> </w:t>
      </w:r>
      <w:r w:rsidRPr="00CC493F">
        <w:rPr>
          <w:rFonts w:eastAsiaTheme="minorEastAsia"/>
          <w:b/>
          <w:bCs/>
          <w:kern w:val="0"/>
          <w:szCs w:val="21"/>
        </w:rPr>
        <w:t>2018</w:t>
      </w:r>
      <w:r w:rsidRPr="00CC493F">
        <w:rPr>
          <w:rFonts w:eastAsiaTheme="minorEastAsia"/>
          <w:kern w:val="0"/>
          <w:szCs w:val="21"/>
        </w:rPr>
        <w:t>, 9(11)</w:t>
      </w:r>
      <w:r w:rsidRPr="00CC493F">
        <w:rPr>
          <w:rFonts w:eastAsiaTheme="minorEastAsia"/>
          <w:b/>
          <w:bCs/>
          <w:kern w:val="0"/>
          <w:szCs w:val="21"/>
        </w:rPr>
        <w:t>:</w:t>
      </w:r>
      <w:r w:rsidRPr="00CC493F">
        <w:rPr>
          <w:rFonts w:eastAsiaTheme="minorEastAsia"/>
          <w:kern w:val="0"/>
          <w:szCs w:val="21"/>
        </w:rPr>
        <w:t xml:space="preserve"> 2716-2721.</w:t>
      </w:r>
      <w:r w:rsidR="00813793" w:rsidRPr="00CC493F">
        <w:rPr>
          <w:color w:val="333333"/>
          <w:szCs w:val="21"/>
          <w:shd w:val="clear" w:color="auto" w:fill="FFFFFF"/>
        </w:rPr>
        <w:t xml:space="preserve"> </w:t>
      </w:r>
      <w:r w:rsidR="00813793" w:rsidRPr="00CC493F">
        <w:rPr>
          <w:szCs w:val="21"/>
        </w:rPr>
        <w:t>（</w:t>
      </w:r>
      <w:r w:rsidR="00813793" w:rsidRPr="00CC493F">
        <w:rPr>
          <w:b/>
          <w:szCs w:val="21"/>
        </w:rPr>
        <w:t>核心论文，</w:t>
      </w:r>
      <w:r w:rsidR="00813793" w:rsidRPr="00CC493F">
        <w:rPr>
          <w:b/>
          <w:szCs w:val="21"/>
        </w:rPr>
        <w:t xml:space="preserve"> </w:t>
      </w:r>
      <w:r w:rsidR="00813793" w:rsidRPr="00CC493F">
        <w:rPr>
          <w:b/>
          <w:szCs w:val="21"/>
        </w:rPr>
        <w:t>通讯作者</w:t>
      </w:r>
      <w:r w:rsidR="00813793" w:rsidRPr="00CC493F">
        <w:rPr>
          <w:szCs w:val="21"/>
        </w:rPr>
        <w:t>）</w:t>
      </w:r>
    </w:p>
    <w:p w:rsidR="00CD5838" w:rsidRPr="00CC493F" w:rsidRDefault="00CC493F" w:rsidP="007562EB">
      <w:pPr>
        <w:pStyle w:val="ab"/>
        <w:numPr>
          <w:ilvl w:val="0"/>
          <w:numId w:val="8"/>
        </w:numPr>
        <w:autoSpaceDE w:val="0"/>
        <w:autoSpaceDN w:val="0"/>
        <w:adjustRightInd w:val="0"/>
        <w:spacing w:line="276" w:lineRule="auto"/>
        <w:ind w:firstLineChars="0"/>
        <w:jc w:val="left"/>
        <w:rPr>
          <w:szCs w:val="21"/>
        </w:rPr>
      </w:pPr>
      <w:r w:rsidRPr="00CC493F">
        <w:rPr>
          <w:rFonts w:eastAsiaTheme="minorEastAsia" w:hint="eastAsia"/>
          <w:kern w:val="0"/>
          <w:szCs w:val="21"/>
        </w:rPr>
        <w:t>基于可见</w:t>
      </w:r>
      <w:r w:rsidRPr="00CC493F">
        <w:rPr>
          <w:rFonts w:eastAsiaTheme="minorEastAsia"/>
          <w:kern w:val="0"/>
          <w:szCs w:val="21"/>
        </w:rPr>
        <w:t>/</w:t>
      </w:r>
      <w:r w:rsidRPr="00CC493F">
        <w:rPr>
          <w:rFonts w:eastAsiaTheme="minorEastAsia" w:hint="eastAsia"/>
          <w:kern w:val="0"/>
          <w:szCs w:val="21"/>
        </w:rPr>
        <w:t>近红外光谱技术的便携分析仪的应用</w:t>
      </w:r>
      <w:r w:rsidRPr="00CC493F">
        <w:rPr>
          <w:rFonts w:eastAsiaTheme="minorEastAsia"/>
          <w:kern w:val="0"/>
          <w:szCs w:val="21"/>
        </w:rPr>
        <w:t xml:space="preserve">. </w:t>
      </w:r>
      <w:r w:rsidRPr="00CC493F">
        <w:rPr>
          <w:rFonts w:eastAsiaTheme="minorEastAsia" w:hint="eastAsia"/>
          <w:b/>
          <w:bCs/>
          <w:kern w:val="0"/>
          <w:szCs w:val="21"/>
        </w:rPr>
        <w:t>食品安全质量检测学报</w:t>
      </w:r>
      <w:r w:rsidRPr="00CC493F">
        <w:rPr>
          <w:rFonts w:eastAsiaTheme="minorEastAsia"/>
          <w:kern w:val="0"/>
          <w:szCs w:val="21"/>
        </w:rPr>
        <w:t xml:space="preserve"> </w:t>
      </w:r>
      <w:r w:rsidRPr="00CC493F">
        <w:rPr>
          <w:rFonts w:eastAsiaTheme="minorEastAsia"/>
          <w:b/>
          <w:bCs/>
          <w:kern w:val="0"/>
          <w:szCs w:val="21"/>
        </w:rPr>
        <w:t>2017</w:t>
      </w:r>
      <w:r w:rsidRPr="00CC493F">
        <w:rPr>
          <w:rFonts w:eastAsiaTheme="minorEastAsia"/>
          <w:kern w:val="0"/>
          <w:szCs w:val="21"/>
        </w:rPr>
        <w:t>, 8(09)</w:t>
      </w:r>
      <w:r w:rsidRPr="00CC493F">
        <w:rPr>
          <w:rFonts w:eastAsiaTheme="minorEastAsia"/>
          <w:b/>
          <w:bCs/>
          <w:kern w:val="0"/>
          <w:szCs w:val="21"/>
        </w:rPr>
        <w:t>:</w:t>
      </w:r>
      <w:r w:rsidRPr="00CC493F">
        <w:rPr>
          <w:rFonts w:eastAsiaTheme="minorEastAsia"/>
          <w:kern w:val="0"/>
          <w:szCs w:val="21"/>
        </w:rPr>
        <w:t xml:space="preserve"> 3455-3460.</w:t>
      </w:r>
      <w:r w:rsidR="00CD5838" w:rsidRPr="00CC493F">
        <w:rPr>
          <w:szCs w:val="21"/>
        </w:rPr>
        <w:t>（</w:t>
      </w:r>
      <w:r w:rsidR="00CD5838" w:rsidRPr="00CC493F">
        <w:rPr>
          <w:b/>
          <w:szCs w:val="21"/>
        </w:rPr>
        <w:t>核心论文，通讯作者</w:t>
      </w:r>
      <w:r w:rsidR="00CD5838" w:rsidRPr="00CC493F">
        <w:rPr>
          <w:szCs w:val="21"/>
        </w:rPr>
        <w:t>）</w:t>
      </w:r>
    </w:p>
    <w:p w:rsidR="00C72C6F" w:rsidRPr="00CC493F" w:rsidRDefault="00C72C6F" w:rsidP="007562EB">
      <w:pPr>
        <w:pStyle w:val="ab"/>
        <w:numPr>
          <w:ilvl w:val="0"/>
          <w:numId w:val="8"/>
        </w:numPr>
        <w:autoSpaceDE w:val="0"/>
        <w:autoSpaceDN w:val="0"/>
        <w:adjustRightInd w:val="0"/>
        <w:spacing w:line="276" w:lineRule="auto"/>
        <w:ind w:firstLineChars="0"/>
        <w:jc w:val="left"/>
        <w:rPr>
          <w:szCs w:val="21"/>
        </w:rPr>
      </w:pPr>
      <w:r w:rsidRPr="00CC493F">
        <w:rPr>
          <w:color w:val="333333"/>
          <w:szCs w:val="21"/>
          <w:shd w:val="clear" w:color="auto" w:fill="FFFFFF"/>
        </w:rPr>
        <w:t>热成像技术在农业及农产品上的应用进展</w:t>
      </w:r>
      <w:r w:rsidRPr="00CC493F">
        <w:rPr>
          <w:color w:val="333333"/>
          <w:szCs w:val="21"/>
          <w:shd w:val="clear" w:color="auto" w:fill="FFFFFF"/>
        </w:rPr>
        <w:t>[J].</w:t>
      </w:r>
      <w:r w:rsidR="007240D4" w:rsidRPr="00CC493F">
        <w:rPr>
          <w:color w:val="333333"/>
          <w:szCs w:val="21"/>
          <w:shd w:val="clear" w:color="auto" w:fill="FFFFFF"/>
        </w:rPr>
        <w:t xml:space="preserve"> </w:t>
      </w:r>
      <w:r w:rsidRPr="00CC493F">
        <w:rPr>
          <w:b/>
          <w:color w:val="333333"/>
          <w:szCs w:val="21"/>
          <w:shd w:val="clear" w:color="auto" w:fill="FFFFFF"/>
        </w:rPr>
        <w:t>科技视界</w:t>
      </w:r>
      <w:r w:rsidRPr="00CC493F">
        <w:rPr>
          <w:color w:val="333333"/>
          <w:szCs w:val="21"/>
          <w:shd w:val="clear" w:color="auto" w:fill="FFFFFF"/>
        </w:rPr>
        <w:t>,</w:t>
      </w:r>
      <w:r w:rsidR="00CC493F" w:rsidRPr="00CC493F">
        <w:rPr>
          <w:color w:val="333333"/>
          <w:szCs w:val="21"/>
          <w:shd w:val="clear" w:color="auto" w:fill="FFFFFF"/>
        </w:rPr>
        <w:t xml:space="preserve"> </w:t>
      </w:r>
      <w:r w:rsidRPr="00CC493F">
        <w:rPr>
          <w:color w:val="333333"/>
          <w:szCs w:val="21"/>
          <w:shd w:val="clear" w:color="auto" w:fill="FFFFFF"/>
        </w:rPr>
        <w:t>2018(13):</w:t>
      </w:r>
      <w:r w:rsidR="00CD5838" w:rsidRPr="00CC493F">
        <w:rPr>
          <w:color w:val="333333"/>
          <w:szCs w:val="21"/>
          <w:shd w:val="clear" w:color="auto" w:fill="FFFFFF"/>
        </w:rPr>
        <w:t xml:space="preserve"> </w:t>
      </w:r>
      <w:r w:rsidRPr="00CC493F">
        <w:rPr>
          <w:color w:val="333333"/>
          <w:szCs w:val="21"/>
          <w:shd w:val="clear" w:color="auto" w:fill="FFFFFF"/>
        </w:rPr>
        <w:t>6-8.</w:t>
      </w:r>
      <w:r w:rsidR="00CD5838" w:rsidRPr="00CC493F">
        <w:rPr>
          <w:color w:val="333333"/>
          <w:szCs w:val="21"/>
          <w:shd w:val="clear" w:color="auto" w:fill="FFFFFF"/>
        </w:rPr>
        <w:t xml:space="preserve"> </w:t>
      </w:r>
      <w:r w:rsidR="00EE16A5" w:rsidRPr="00CC493F">
        <w:rPr>
          <w:rFonts w:hint="eastAsia"/>
          <w:color w:val="333333"/>
          <w:szCs w:val="21"/>
          <w:shd w:val="clear" w:color="auto" w:fill="FFFFFF"/>
        </w:rPr>
        <w:t>（三级论文）</w:t>
      </w:r>
    </w:p>
    <w:p w:rsidR="00913A76" w:rsidRPr="00913A76" w:rsidRDefault="00913A76" w:rsidP="00913A76">
      <w:pPr>
        <w:autoSpaceDE w:val="0"/>
        <w:autoSpaceDN w:val="0"/>
        <w:adjustRightInd w:val="0"/>
        <w:spacing w:line="276" w:lineRule="auto"/>
        <w:jc w:val="left"/>
        <w:rPr>
          <w:b/>
        </w:rPr>
      </w:pPr>
      <w:r w:rsidRPr="00913A76">
        <w:rPr>
          <w:rFonts w:hint="eastAsia"/>
          <w:b/>
        </w:rPr>
        <w:lastRenderedPageBreak/>
        <w:t>指导学生科创项目</w:t>
      </w:r>
    </w:p>
    <w:p w:rsidR="00CC493F" w:rsidRPr="00CC493F" w:rsidRDefault="00CC493F" w:rsidP="00CC493F">
      <w:pPr>
        <w:pStyle w:val="ab"/>
        <w:numPr>
          <w:ilvl w:val="0"/>
          <w:numId w:val="9"/>
        </w:numPr>
        <w:ind w:firstLineChars="0"/>
      </w:pPr>
      <w:r w:rsidRPr="00CC493F">
        <w:rPr>
          <w:rFonts w:hint="eastAsia"/>
        </w:rPr>
        <w:t>国家级大学生创新创业项目</w:t>
      </w:r>
      <w:r>
        <w:rPr>
          <w:rFonts w:hint="eastAsia"/>
        </w:rPr>
        <w:t>（</w:t>
      </w:r>
      <w:r>
        <w:rPr>
          <w:rFonts w:hint="eastAsia"/>
        </w:rPr>
        <w:t>2</w:t>
      </w:r>
      <w:r>
        <w:t>02010351045</w:t>
      </w:r>
      <w:r>
        <w:rPr>
          <w:rFonts w:hint="eastAsia"/>
        </w:rPr>
        <w:t>）</w:t>
      </w:r>
      <w:r>
        <w:rPr>
          <w:rFonts w:hint="eastAsia"/>
        </w:rPr>
        <w:t>:</w:t>
      </w:r>
      <w:r>
        <w:t xml:space="preserve"> </w:t>
      </w:r>
      <w:r w:rsidRPr="00CC493F">
        <w:rPr>
          <w:rFonts w:hint="eastAsia"/>
        </w:rPr>
        <w:t>基于光谱分析技术的产地杨梅成熟度的快速检测</w:t>
      </w:r>
      <w:r>
        <w:rPr>
          <w:rFonts w:hint="eastAsia"/>
        </w:rPr>
        <w:t>，</w:t>
      </w:r>
      <w:r>
        <w:rPr>
          <w:rFonts w:hint="eastAsia"/>
        </w:rPr>
        <w:t>2</w:t>
      </w:r>
      <w:r>
        <w:t>020.01</w:t>
      </w:r>
      <w:r>
        <w:rPr>
          <w:rFonts w:hint="eastAsia"/>
        </w:rPr>
        <w:t>-</w:t>
      </w:r>
      <w:r>
        <w:t>20</w:t>
      </w:r>
      <w:r w:rsidR="00E845F7">
        <w:t>21.12</w:t>
      </w:r>
    </w:p>
    <w:p w:rsidR="00E620F3" w:rsidRDefault="00E620F3" w:rsidP="007562EB">
      <w:pPr>
        <w:numPr>
          <w:ilvl w:val="0"/>
          <w:numId w:val="9"/>
        </w:numPr>
        <w:autoSpaceDE w:val="0"/>
        <w:autoSpaceDN w:val="0"/>
        <w:adjustRightInd w:val="0"/>
        <w:spacing w:line="276" w:lineRule="auto"/>
        <w:jc w:val="left"/>
      </w:pPr>
      <w:r>
        <w:rPr>
          <w:rFonts w:hint="eastAsia"/>
        </w:rPr>
        <w:t>温州大学开放实验室项目（</w:t>
      </w:r>
      <w:r w:rsidRPr="00E620F3">
        <w:t>JWSC2020124</w:t>
      </w:r>
      <w:r>
        <w:rPr>
          <w:rFonts w:hint="eastAsia"/>
        </w:rPr>
        <w:t>）：</w:t>
      </w:r>
      <w:r>
        <w:t>基于机器视觉的杨梅品质综合分级</w:t>
      </w:r>
      <w:r>
        <w:rPr>
          <w:rFonts w:hint="eastAsia"/>
        </w:rPr>
        <w:t>，</w:t>
      </w:r>
      <w:r>
        <w:rPr>
          <w:rFonts w:hint="eastAsia"/>
        </w:rPr>
        <w:t>2</w:t>
      </w:r>
      <w:r>
        <w:t>020.01</w:t>
      </w:r>
      <w:r>
        <w:rPr>
          <w:rFonts w:hint="eastAsia"/>
        </w:rPr>
        <w:t>-</w:t>
      </w:r>
      <w:r>
        <w:t>2021.12</w:t>
      </w:r>
    </w:p>
    <w:p w:rsidR="00CC493F" w:rsidRDefault="00CC493F" w:rsidP="007562EB">
      <w:pPr>
        <w:numPr>
          <w:ilvl w:val="0"/>
          <w:numId w:val="9"/>
        </w:numPr>
        <w:autoSpaceDE w:val="0"/>
        <w:autoSpaceDN w:val="0"/>
        <w:adjustRightInd w:val="0"/>
        <w:spacing w:line="276" w:lineRule="auto"/>
        <w:jc w:val="left"/>
      </w:pPr>
      <w:r w:rsidRPr="00CC493F">
        <w:rPr>
          <w:rFonts w:hint="eastAsia"/>
        </w:rPr>
        <w:t>温州大学研究生创新基金项目</w:t>
      </w:r>
      <w:r>
        <w:rPr>
          <w:rFonts w:hint="eastAsia"/>
        </w:rPr>
        <w:t>:</w:t>
      </w:r>
      <w:r>
        <w:t xml:space="preserve"> </w:t>
      </w:r>
      <w:r w:rsidRPr="00CC493F">
        <w:rPr>
          <w:rFonts w:hint="eastAsia"/>
        </w:rPr>
        <w:t>基于拉曼光谱技术和化学计量学的甲醇汽油品质快速检测</w:t>
      </w:r>
      <w:r w:rsidR="00E845F7">
        <w:rPr>
          <w:rFonts w:hint="eastAsia"/>
        </w:rPr>
        <w:t>，</w:t>
      </w:r>
      <w:r w:rsidR="00E845F7">
        <w:rPr>
          <w:rFonts w:hint="eastAsia"/>
        </w:rPr>
        <w:t>2</w:t>
      </w:r>
      <w:r w:rsidR="00E845F7">
        <w:t>020.10</w:t>
      </w:r>
      <w:r w:rsidR="00E845F7">
        <w:rPr>
          <w:rFonts w:hint="eastAsia"/>
        </w:rPr>
        <w:t>-</w:t>
      </w:r>
      <w:r w:rsidR="00E845F7">
        <w:t>2021.10</w:t>
      </w:r>
    </w:p>
    <w:p w:rsidR="00913A76" w:rsidRDefault="00913A76" w:rsidP="007562EB">
      <w:pPr>
        <w:numPr>
          <w:ilvl w:val="0"/>
          <w:numId w:val="9"/>
        </w:numPr>
        <w:autoSpaceDE w:val="0"/>
        <w:autoSpaceDN w:val="0"/>
        <w:adjustRightInd w:val="0"/>
        <w:spacing w:line="276" w:lineRule="auto"/>
        <w:jc w:val="left"/>
      </w:pPr>
      <w:r>
        <w:rPr>
          <w:rFonts w:hint="eastAsia"/>
        </w:rPr>
        <w:t>温州大学开放实验室项目（</w:t>
      </w:r>
      <w:r w:rsidR="00E633D1">
        <w:rPr>
          <w:rFonts w:hint="eastAsia"/>
        </w:rPr>
        <w:t>SW</w:t>
      </w:r>
      <w:r>
        <w:rPr>
          <w:rFonts w:hint="eastAsia"/>
        </w:rPr>
        <w:t>1</w:t>
      </w:r>
      <w:r>
        <w:t>9</w:t>
      </w:r>
      <w:r>
        <w:rPr>
          <w:rFonts w:hint="eastAsia"/>
        </w:rPr>
        <w:t>SK</w:t>
      </w:r>
      <w:r w:rsidR="00431C63">
        <w:t>36</w:t>
      </w:r>
      <w:r>
        <w:rPr>
          <w:rFonts w:hint="eastAsia"/>
        </w:rPr>
        <w:t>）</w:t>
      </w:r>
      <w:r w:rsidR="00431C63" w:rsidRPr="00431C63">
        <w:rPr>
          <w:rFonts w:hint="eastAsia"/>
        </w:rPr>
        <w:t>基于光谱分析技术的产地</w:t>
      </w:r>
      <w:r w:rsidR="00431C63" w:rsidRPr="00431C63">
        <w:t>杨梅成熟度的快速检测</w:t>
      </w:r>
      <w:r w:rsidR="00431C63">
        <w:rPr>
          <w:rFonts w:hint="eastAsia"/>
        </w:rPr>
        <w:t>。</w:t>
      </w:r>
      <w:r w:rsidR="00431C63">
        <w:rPr>
          <w:rFonts w:hint="eastAsia"/>
          <w:szCs w:val="21"/>
        </w:rPr>
        <w:t>0.</w:t>
      </w:r>
      <w:r w:rsidR="00980FCA">
        <w:rPr>
          <w:szCs w:val="21"/>
        </w:rPr>
        <w:t>2</w:t>
      </w:r>
      <w:r w:rsidR="00431C63">
        <w:rPr>
          <w:rFonts w:hint="eastAsia"/>
          <w:szCs w:val="21"/>
        </w:rPr>
        <w:t>w</w:t>
      </w:r>
      <w:r w:rsidR="00431C63">
        <w:rPr>
          <w:rFonts w:hint="eastAsia"/>
          <w:szCs w:val="21"/>
        </w:rPr>
        <w:t>，</w:t>
      </w:r>
      <w:r w:rsidR="00431C63" w:rsidRPr="00727A88">
        <w:rPr>
          <w:kern w:val="0"/>
          <w:szCs w:val="21"/>
        </w:rPr>
        <w:t>指导时间</w:t>
      </w:r>
      <w:r w:rsidR="00431C63" w:rsidRPr="00727A88">
        <w:rPr>
          <w:kern w:val="0"/>
          <w:szCs w:val="21"/>
        </w:rPr>
        <w:t>201</w:t>
      </w:r>
      <w:r w:rsidR="00431C63">
        <w:rPr>
          <w:kern w:val="0"/>
          <w:szCs w:val="21"/>
        </w:rPr>
        <w:t>9</w:t>
      </w:r>
      <w:r w:rsidR="00431C63" w:rsidRPr="00727A88">
        <w:rPr>
          <w:kern w:val="0"/>
          <w:szCs w:val="21"/>
        </w:rPr>
        <w:t>.07~20</w:t>
      </w:r>
      <w:r w:rsidR="00431C63">
        <w:rPr>
          <w:kern w:val="0"/>
          <w:szCs w:val="21"/>
        </w:rPr>
        <w:t>20</w:t>
      </w:r>
      <w:r w:rsidR="00431C63" w:rsidRPr="00727A88">
        <w:rPr>
          <w:kern w:val="0"/>
          <w:szCs w:val="21"/>
        </w:rPr>
        <w:t>.06</w:t>
      </w:r>
    </w:p>
    <w:p w:rsidR="00913A76" w:rsidRPr="00913A76" w:rsidRDefault="00913A76" w:rsidP="007562EB">
      <w:pPr>
        <w:numPr>
          <w:ilvl w:val="0"/>
          <w:numId w:val="9"/>
        </w:numPr>
        <w:autoSpaceDE w:val="0"/>
        <w:autoSpaceDN w:val="0"/>
        <w:adjustRightInd w:val="0"/>
        <w:spacing w:line="276" w:lineRule="auto"/>
        <w:jc w:val="left"/>
      </w:pPr>
      <w:r w:rsidRPr="00727A88">
        <w:rPr>
          <w:szCs w:val="21"/>
        </w:rPr>
        <w:t>温州大学创</w:t>
      </w:r>
      <w:r>
        <w:rPr>
          <w:szCs w:val="21"/>
        </w:rPr>
        <w:t>新创业训练计划项目</w:t>
      </w:r>
      <w:r>
        <w:rPr>
          <w:rFonts w:hint="eastAsia"/>
          <w:szCs w:val="21"/>
        </w:rPr>
        <w:t>（</w:t>
      </w:r>
      <w:r>
        <w:rPr>
          <w:szCs w:val="21"/>
        </w:rPr>
        <w:t>DC2018</w:t>
      </w:r>
      <w:r w:rsidRPr="002E6266">
        <w:rPr>
          <w:szCs w:val="21"/>
        </w:rPr>
        <w:t>0</w:t>
      </w:r>
      <w:r>
        <w:rPr>
          <w:szCs w:val="21"/>
        </w:rPr>
        <w:t>48</w:t>
      </w:r>
      <w:r w:rsidRPr="002E6266">
        <w:rPr>
          <w:rFonts w:hint="eastAsia"/>
          <w:szCs w:val="21"/>
        </w:rPr>
        <w:t>）</w:t>
      </w:r>
      <w:r>
        <w:rPr>
          <w:szCs w:val="21"/>
        </w:rPr>
        <w:t>：</w:t>
      </w:r>
      <w:r>
        <w:t>投票型</w:t>
      </w:r>
      <w:r>
        <w:t>UVE-PLS</w:t>
      </w:r>
      <w:r>
        <w:t>算法用于近红外光谱的变量筛选</w:t>
      </w:r>
      <w:r>
        <w:rPr>
          <w:rFonts w:hint="eastAsia"/>
        </w:rPr>
        <w:t>。</w:t>
      </w:r>
      <w:r w:rsidR="00431C63">
        <w:rPr>
          <w:rFonts w:hint="eastAsia"/>
          <w:szCs w:val="21"/>
        </w:rPr>
        <w:t>0.3w</w:t>
      </w:r>
      <w:r w:rsidR="00431C63">
        <w:rPr>
          <w:rFonts w:hint="eastAsia"/>
          <w:szCs w:val="21"/>
        </w:rPr>
        <w:t>，</w:t>
      </w:r>
      <w:r w:rsidR="00431C63" w:rsidRPr="00727A88">
        <w:rPr>
          <w:kern w:val="0"/>
          <w:szCs w:val="21"/>
        </w:rPr>
        <w:t>指导时间</w:t>
      </w:r>
      <w:r w:rsidR="00431C63" w:rsidRPr="00727A88">
        <w:rPr>
          <w:kern w:val="0"/>
          <w:szCs w:val="21"/>
        </w:rPr>
        <w:t>201</w:t>
      </w:r>
      <w:r w:rsidR="00431C63">
        <w:rPr>
          <w:rFonts w:hint="eastAsia"/>
          <w:kern w:val="0"/>
          <w:szCs w:val="21"/>
        </w:rPr>
        <w:t>8</w:t>
      </w:r>
      <w:r w:rsidR="00431C63" w:rsidRPr="00727A88">
        <w:rPr>
          <w:kern w:val="0"/>
          <w:szCs w:val="21"/>
        </w:rPr>
        <w:t>.07~20</w:t>
      </w:r>
      <w:r w:rsidR="00431C63">
        <w:rPr>
          <w:kern w:val="0"/>
          <w:szCs w:val="21"/>
        </w:rPr>
        <w:t>20</w:t>
      </w:r>
      <w:r w:rsidR="00431C63" w:rsidRPr="00727A88">
        <w:rPr>
          <w:kern w:val="0"/>
          <w:szCs w:val="21"/>
        </w:rPr>
        <w:t>.06</w:t>
      </w:r>
      <w:r w:rsidR="00980FCA">
        <w:rPr>
          <w:rFonts w:hint="eastAsia"/>
          <w:szCs w:val="21"/>
        </w:rPr>
        <w:t>（已经结题）</w:t>
      </w:r>
    </w:p>
    <w:p w:rsidR="00913A76" w:rsidRPr="00913A76" w:rsidRDefault="00913A76" w:rsidP="007562EB">
      <w:pPr>
        <w:numPr>
          <w:ilvl w:val="0"/>
          <w:numId w:val="9"/>
        </w:numPr>
        <w:autoSpaceDE w:val="0"/>
        <w:autoSpaceDN w:val="0"/>
        <w:adjustRightInd w:val="0"/>
        <w:spacing w:line="276" w:lineRule="auto"/>
        <w:jc w:val="left"/>
      </w:pPr>
      <w:r w:rsidRPr="00727A88">
        <w:rPr>
          <w:szCs w:val="21"/>
        </w:rPr>
        <w:t>温州大学创</w:t>
      </w:r>
      <w:r>
        <w:rPr>
          <w:szCs w:val="21"/>
        </w:rPr>
        <w:t>新创业训练计划项目</w:t>
      </w:r>
      <w:r>
        <w:rPr>
          <w:rFonts w:hint="eastAsia"/>
          <w:szCs w:val="21"/>
        </w:rPr>
        <w:t>（</w:t>
      </w:r>
      <w:r w:rsidRPr="002E6266">
        <w:rPr>
          <w:szCs w:val="21"/>
        </w:rPr>
        <w:t>DC201</w:t>
      </w:r>
      <w:r>
        <w:rPr>
          <w:szCs w:val="21"/>
        </w:rPr>
        <w:t>8</w:t>
      </w:r>
      <w:r w:rsidRPr="002E6266">
        <w:rPr>
          <w:szCs w:val="21"/>
        </w:rPr>
        <w:t>0</w:t>
      </w:r>
      <w:r>
        <w:rPr>
          <w:szCs w:val="21"/>
        </w:rPr>
        <w:t>67</w:t>
      </w:r>
      <w:r w:rsidRPr="002E6266">
        <w:rPr>
          <w:rFonts w:hint="eastAsia"/>
          <w:szCs w:val="21"/>
        </w:rPr>
        <w:t>）</w:t>
      </w:r>
      <w:r>
        <w:rPr>
          <w:szCs w:val="21"/>
        </w:rPr>
        <w:t>：</w:t>
      </w:r>
      <w:r>
        <w:t>一种模型共识方法用于光谱信息的定量分析</w:t>
      </w:r>
      <w:r w:rsidR="00431C63">
        <w:rPr>
          <w:rFonts w:hint="eastAsia"/>
        </w:rPr>
        <w:t>。</w:t>
      </w:r>
      <w:r w:rsidR="00431C63">
        <w:rPr>
          <w:rFonts w:hint="eastAsia"/>
          <w:szCs w:val="21"/>
        </w:rPr>
        <w:t>0.3w</w:t>
      </w:r>
      <w:r w:rsidR="00431C63">
        <w:rPr>
          <w:rFonts w:hint="eastAsia"/>
          <w:szCs w:val="21"/>
        </w:rPr>
        <w:t>，</w:t>
      </w:r>
      <w:r w:rsidR="00431C63" w:rsidRPr="00727A88">
        <w:rPr>
          <w:kern w:val="0"/>
          <w:szCs w:val="21"/>
        </w:rPr>
        <w:t>指导时间</w:t>
      </w:r>
      <w:r w:rsidR="00431C63" w:rsidRPr="00727A88">
        <w:rPr>
          <w:kern w:val="0"/>
          <w:szCs w:val="21"/>
        </w:rPr>
        <w:t>201</w:t>
      </w:r>
      <w:r w:rsidR="00431C63">
        <w:rPr>
          <w:rFonts w:hint="eastAsia"/>
          <w:kern w:val="0"/>
          <w:szCs w:val="21"/>
        </w:rPr>
        <w:t>8</w:t>
      </w:r>
      <w:r w:rsidR="00431C63" w:rsidRPr="00727A88">
        <w:rPr>
          <w:kern w:val="0"/>
          <w:szCs w:val="21"/>
        </w:rPr>
        <w:t>.07~20</w:t>
      </w:r>
      <w:r w:rsidR="00431C63">
        <w:rPr>
          <w:kern w:val="0"/>
          <w:szCs w:val="21"/>
        </w:rPr>
        <w:t>20</w:t>
      </w:r>
      <w:r w:rsidR="00431C63" w:rsidRPr="00727A88">
        <w:rPr>
          <w:kern w:val="0"/>
          <w:szCs w:val="21"/>
        </w:rPr>
        <w:t>.06</w:t>
      </w:r>
      <w:r w:rsidR="00980FCA">
        <w:rPr>
          <w:rFonts w:hint="eastAsia"/>
          <w:szCs w:val="21"/>
        </w:rPr>
        <w:t>（已经结题）</w:t>
      </w:r>
    </w:p>
    <w:p w:rsidR="00913A76" w:rsidRDefault="00913A76" w:rsidP="007562EB">
      <w:pPr>
        <w:numPr>
          <w:ilvl w:val="0"/>
          <w:numId w:val="9"/>
        </w:numPr>
        <w:autoSpaceDE w:val="0"/>
        <w:autoSpaceDN w:val="0"/>
        <w:adjustRightInd w:val="0"/>
        <w:spacing w:line="276" w:lineRule="auto"/>
        <w:jc w:val="left"/>
      </w:pPr>
      <w:r w:rsidRPr="00727A88">
        <w:rPr>
          <w:szCs w:val="21"/>
        </w:rPr>
        <w:t>温州大学开放实验室项目</w:t>
      </w:r>
      <w:r w:rsidRPr="002E6266">
        <w:rPr>
          <w:rFonts w:hint="eastAsia"/>
          <w:kern w:val="0"/>
          <w:szCs w:val="21"/>
        </w:rPr>
        <w:t>（</w:t>
      </w:r>
      <w:r w:rsidRPr="002E6266">
        <w:rPr>
          <w:rFonts w:hint="eastAsia"/>
          <w:kern w:val="0"/>
          <w:szCs w:val="21"/>
        </w:rPr>
        <w:t>1</w:t>
      </w:r>
      <w:r>
        <w:rPr>
          <w:rFonts w:hint="eastAsia"/>
          <w:kern w:val="0"/>
          <w:szCs w:val="21"/>
        </w:rPr>
        <w:t>8SK36</w:t>
      </w:r>
      <w:r w:rsidRPr="002E6266">
        <w:rPr>
          <w:rFonts w:hint="eastAsia"/>
          <w:kern w:val="0"/>
          <w:szCs w:val="21"/>
        </w:rPr>
        <w:t>）</w:t>
      </w:r>
      <w:r w:rsidRPr="00F10962">
        <w:rPr>
          <w:rFonts w:hint="eastAsia"/>
        </w:rPr>
        <w:t>：基于光学特性的小型水果快速检测方法</w:t>
      </w:r>
      <w:r>
        <w:rPr>
          <w:rFonts w:hint="eastAsia"/>
          <w:kern w:val="0"/>
          <w:szCs w:val="21"/>
        </w:rPr>
        <w:t>，</w:t>
      </w:r>
      <w:r>
        <w:rPr>
          <w:rFonts w:hint="eastAsia"/>
          <w:kern w:val="0"/>
          <w:szCs w:val="21"/>
        </w:rPr>
        <w:t>0.2w</w:t>
      </w:r>
      <w:r>
        <w:rPr>
          <w:rFonts w:hint="eastAsia"/>
          <w:kern w:val="0"/>
          <w:szCs w:val="21"/>
        </w:rPr>
        <w:t>，</w:t>
      </w:r>
      <w:r w:rsidRPr="00727A88">
        <w:rPr>
          <w:kern w:val="0"/>
          <w:szCs w:val="21"/>
        </w:rPr>
        <w:t>指导时间</w:t>
      </w:r>
      <w:r w:rsidRPr="00727A88">
        <w:rPr>
          <w:kern w:val="0"/>
          <w:szCs w:val="21"/>
        </w:rPr>
        <w:t>201</w:t>
      </w:r>
      <w:r>
        <w:rPr>
          <w:rFonts w:hint="eastAsia"/>
          <w:kern w:val="0"/>
          <w:szCs w:val="21"/>
        </w:rPr>
        <w:t>8</w:t>
      </w:r>
      <w:r w:rsidRPr="00727A88">
        <w:rPr>
          <w:kern w:val="0"/>
          <w:szCs w:val="21"/>
        </w:rPr>
        <w:t>.07~201</w:t>
      </w:r>
      <w:r>
        <w:rPr>
          <w:rFonts w:hint="eastAsia"/>
          <w:kern w:val="0"/>
          <w:szCs w:val="21"/>
        </w:rPr>
        <w:t>9</w:t>
      </w:r>
      <w:r w:rsidRPr="00727A88">
        <w:rPr>
          <w:kern w:val="0"/>
          <w:szCs w:val="21"/>
        </w:rPr>
        <w:t>.06</w:t>
      </w:r>
      <w:r>
        <w:rPr>
          <w:kern w:val="0"/>
          <w:szCs w:val="21"/>
        </w:rPr>
        <w:t xml:space="preserve"> </w:t>
      </w:r>
      <w:r>
        <w:rPr>
          <w:rFonts w:hint="eastAsia"/>
          <w:kern w:val="0"/>
          <w:szCs w:val="21"/>
        </w:rPr>
        <w:t>（已经结题）</w:t>
      </w:r>
    </w:p>
    <w:p w:rsidR="00913A76" w:rsidRPr="00727A88" w:rsidRDefault="00913A76" w:rsidP="007562EB">
      <w:pPr>
        <w:numPr>
          <w:ilvl w:val="0"/>
          <w:numId w:val="9"/>
        </w:numPr>
        <w:autoSpaceDE w:val="0"/>
        <w:autoSpaceDN w:val="0"/>
        <w:adjustRightInd w:val="0"/>
        <w:spacing w:line="276" w:lineRule="auto"/>
        <w:jc w:val="left"/>
      </w:pPr>
      <w:r w:rsidRPr="00727A88">
        <w:rPr>
          <w:szCs w:val="21"/>
        </w:rPr>
        <w:t>温州大学开放实验室项</w:t>
      </w:r>
      <w:r w:rsidRPr="002E6266">
        <w:rPr>
          <w:kern w:val="0"/>
          <w:szCs w:val="21"/>
        </w:rPr>
        <w:t>目</w:t>
      </w:r>
      <w:r w:rsidRPr="002E6266">
        <w:rPr>
          <w:rFonts w:hint="eastAsia"/>
          <w:kern w:val="0"/>
          <w:szCs w:val="21"/>
        </w:rPr>
        <w:t>（</w:t>
      </w:r>
      <w:r w:rsidRPr="002E6266">
        <w:rPr>
          <w:rFonts w:hint="eastAsia"/>
          <w:kern w:val="0"/>
          <w:szCs w:val="21"/>
        </w:rPr>
        <w:t>17SK29</w:t>
      </w:r>
      <w:r w:rsidRPr="002E6266">
        <w:rPr>
          <w:rFonts w:hint="eastAsia"/>
          <w:kern w:val="0"/>
          <w:szCs w:val="21"/>
        </w:rPr>
        <w:t>）</w:t>
      </w:r>
      <w:r w:rsidRPr="00727A88">
        <w:rPr>
          <w:szCs w:val="21"/>
        </w:rPr>
        <w:t>：</w:t>
      </w:r>
      <w:r w:rsidRPr="00727A88">
        <w:rPr>
          <w:kern w:val="0"/>
          <w:szCs w:val="21"/>
        </w:rPr>
        <w:t>小型水果糖度的近红外光谱采集及模型优化</w:t>
      </w:r>
      <w:r>
        <w:rPr>
          <w:rFonts w:hint="eastAsia"/>
          <w:kern w:val="0"/>
          <w:szCs w:val="21"/>
        </w:rPr>
        <w:t>，</w:t>
      </w:r>
      <w:r>
        <w:rPr>
          <w:rFonts w:hint="eastAsia"/>
          <w:kern w:val="0"/>
          <w:szCs w:val="21"/>
        </w:rPr>
        <w:t>0.2w</w:t>
      </w:r>
      <w:r>
        <w:rPr>
          <w:rFonts w:hint="eastAsia"/>
          <w:kern w:val="0"/>
          <w:szCs w:val="21"/>
        </w:rPr>
        <w:t>，</w:t>
      </w:r>
      <w:r w:rsidRPr="00727A88">
        <w:rPr>
          <w:kern w:val="0"/>
          <w:szCs w:val="21"/>
        </w:rPr>
        <w:t>指导时间</w:t>
      </w:r>
      <w:r w:rsidRPr="00727A88">
        <w:rPr>
          <w:kern w:val="0"/>
          <w:szCs w:val="21"/>
        </w:rPr>
        <w:t>2017.07~2018.06</w:t>
      </w:r>
      <w:r>
        <w:rPr>
          <w:rFonts w:hint="eastAsia"/>
          <w:kern w:val="0"/>
          <w:szCs w:val="21"/>
        </w:rPr>
        <w:t xml:space="preserve"> </w:t>
      </w:r>
      <w:r>
        <w:rPr>
          <w:rFonts w:hint="eastAsia"/>
          <w:szCs w:val="21"/>
        </w:rPr>
        <w:t>（已经结题）</w:t>
      </w:r>
    </w:p>
    <w:p w:rsidR="00913A76" w:rsidRPr="00727A88" w:rsidRDefault="00913A76" w:rsidP="007562EB">
      <w:pPr>
        <w:numPr>
          <w:ilvl w:val="0"/>
          <w:numId w:val="9"/>
        </w:numPr>
        <w:autoSpaceDE w:val="0"/>
        <w:autoSpaceDN w:val="0"/>
        <w:adjustRightInd w:val="0"/>
        <w:spacing w:line="276" w:lineRule="auto"/>
        <w:jc w:val="left"/>
      </w:pPr>
      <w:r w:rsidRPr="00727A88">
        <w:rPr>
          <w:szCs w:val="21"/>
        </w:rPr>
        <w:t>温州大学创</w:t>
      </w:r>
      <w:r>
        <w:rPr>
          <w:szCs w:val="21"/>
        </w:rPr>
        <w:t>新创业训练计划项目</w:t>
      </w:r>
      <w:r>
        <w:rPr>
          <w:rFonts w:hint="eastAsia"/>
          <w:szCs w:val="21"/>
        </w:rPr>
        <w:t>（</w:t>
      </w:r>
      <w:r w:rsidRPr="002E6266">
        <w:rPr>
          <w:szCs w:val="21"/>
        </w:rPr>
        <w:t>DC2016052</w:t>
      </w:r>
      <w:r w:rsidRPr="002E6266">
        <w:rPr>
          <w:rFonts w:hint="eastAsia"/>
          <w:szCs w:val="21"/>
        </w:rPr>
        <w:t>）</w:t>
      </w:r>
      <w:r>
        <w:rPr>
          <w:szCs w:val="21"/>
        </w:rPr>
        <w:t>：基于多视成像的瓯柑品质的快速无损检测研究</w:t>
      </w:r>
      <w:r>
        <w:rPr>
          <w:rFonts w:hint="eastAsia"/>
          <w:szCs w:val="21"/>
        </w:rPr>
        <w:t>，</w:t>
      </w:r>
      <w:r>
        <w:rPr>
          <w:rFonts w:hint="eastAsia"/>
          <w:szCs w:val="21"/>
        </w:rPr>
        <w:t>0.3w</w:t>
      </w:r>
      <w:r>
        <w:rPr>
          <w:rFonts w:hint="eastAsia"/>
          <w:szCs w:val="21"/>
        </w:rPr>
        <w:t>，</w:t>
      </w:r>
      <w:r>
        <w:rPr>
          <w:szCs w:val="21"/>
        </w:rPr>
        <w:t>指导时间</w:t>
      </w:r>
      <w:r w:rsidRPr="00727A88">
        <w:rPr>
          <w:szCs w:val="21"/>
        </w:rPr>
        <w:t>2016.10~2018.06</w:t>
      </w:r>
      <w:r>
        <w:rPr>
          <w:rFonts w:hint="eastAsia"/>
          <w:szCs w:val="21"/>
        </w:rPr>
        <w:t xml:space="preserve"> </w:t>
      </w:r>
      <w:r>
        <w:rPr>
          <w:rFonts w:hint="eastAsia"/>
          <w:szCs w:val="21"/>
        </w:rPr>
        <w:t>（已经结题）</w:t>
      </w:r>
    </w:p>
    <w:p w:rsidR="00913A76" w:rsidRPr="00727A88" w:rsidRDefault="00913A76" w:rsidP="007562EB">
      <w:pPr>
        <w:numPr>
          <w:ilvl w:val="0"/>
          <w:numId w:val="9"/>
        </w:numPr>
        <w:autoSpaceDE w:val="0"/>
        <w:autoSpaceDN w:val="0"/>
        <w:adjustRightInd w:val="0"/>
        <w:spacing w:line="276" w:lineRule="auto"/>
        <w:jc w:val="left"/>
      </w:pPr>
      <w:r w:rsidRPr="00727A88">
        <w:rPr>
          <w:szCs w:val="21"/>
        </w:rPr>
        <w:t>温州大学创新创</w:t>
      </w:r>
      <w:r>
        <w:rPr>
          <w:szCs w:val="21"/>
        </w:rPr>
        <w:t>业训练计划项目</w:t>
      </w:r>
      <w:r>
        <w:rPr>
          <w:rFonts w:hint="eastAsia"/>
          <w:szCs w:val="21"/>
        </w:rPr>
        <w:t>（</w:t>
      </w:r>
      <w:r w:rsidRPr="002E6266">
        <w:rPr>
          <w:szCs w:val="21"/>
        </w:rPr>
        <w:t>DC201605</w:t>
      </w:r>
      <w:r>
        <w:rPr>
          <w:rFonts w:hint="eastAsia"/>
          <w:szCs w:val="21"/>
        </w:rPr>
        <w:t>8</w:t>
      </w:r>
      <w:r w:rsidRPr="002E6266">
        <w:rPr>
          <w:rFonts w:hint="eastAsia"/>
          <w:szCs w:val="21"/>
        </w:rPr>
        <w:t>）</w:t>
      </w:r>
      <w:r>
        <w:rPr>
          <w:szCs w:val="21"/>
        </w:rPr>
        <w:t>：基于特征变量筛选的瓯柑糖度近红外光谱模型的优化</w:t>
      </w:r>
      <w:r>
        <w:rPr>
          <w:rFonts w:hint="eastAsia"/>
          <w:szCs w:val="21"/>
        </w:rPr>
        <w:t>，</w:t>
      </w:r>
      <w:r>
        <w:rPr>
          <w:rFonts w:hint="eastAsia"/>
          <w:szCs w:val="21"/>
        </w:rPr>
        <w:t>0.3w</w:t>
      </w:r>
      <w:r>
        <w:rPr>
          <w:rFonts w:hint="eastAsia"/>
          <w:szCs w:val="21"/>
        </w:rPr>
        <w:t>，</w:t>
      </w:r>
      <w:r>
        <w:rPr>
          <w:szCs w:val="21"/>
        </w:rPr>
        <w:t>指导时间</w:t>
      </w:r>
      <w:r w:rsidRPr="00727A88">
        <w:rPr>
          <w:szCs w:val="21"/>
        </w:rPr>
        <w:t>2016.10~2018.06</w:t>
      </w:r>
      <w:r>
        <w:rPr>
          <w:rFonts w:hint="eastAsia"/>
          <w:szCs w:val="21"/>
        </w:rPr>
        <w:t xml:space="preserve"> </w:t>
      </w:r>
      <w:r>
        <w:rPr>
          <w:rFonts w:hint="eastAsia"/>
          <w:szCs w:val="21"/>
        </w:rPr>
        <w:t>（已经结题）</w:t>
      </w:r>
    </w:p>
    <w:p w:rsidR="00B11E69" w:rsidRPr="00913A76" w:rsidRDefault="00B11E69">
      <w:pPr>
        <w:spacing w:line="336" w:lineRule="auto"/>
        <w:rPr>
          <w:szCs w:val="21"/>
        </w:rPr>
      </w:pPr>
    </w:p>
    <w:p w:rsidR="00B11E69" w:rsidRDefault="003A5772">
      <w:pPr>
        <w:spacing w:line="480" w:lineRule="auto"/>
        <w:rPr>
          <w:b/>
          <w:sz w:val="24"/>
        </w:rPr>
      </w:pPr>
      <w:r>
        <w:rPr>
          <w:rFonts w:hint="eastAsia"/>
          <w:b/>
          <w:sz w:val="24"/>
        </w:rPr>
        <w:t>六、研究生培养情况</w:t>
      </w:r>
    </w:p>
    <w:p w:rsidR="00B11E69" w:rsidRDefault="003A5772">
      <w:pPr>
        <w:spacing w:line="480" w:lineRule="auto"/>
        <w:rPr>
          <w:b/>
          <w:szCs w:val="21"/>
        </w:rPr>
      </w:pPr>
      <w:r>
        <w:rPr>
          <w:rFonts w:hint="eastAsia"/>
          <w:b/>
          <w:szCs w:val="21"/>
        </w:rPr>
        <w:tab/>
      </w:r>
      <w:r>
        <w:rPr>
          <w:rFonts w:hint="eastAsia"/>
          <w:b/>
          <w:szCs w:val="21"/>
        </w:rPr>
        <w:t>已培养研究生</w:t>
      </w:r>
      <w:r w:rsidR="00AD1500">
        <w:rPr>
          <w:b/>
          <w:szCs w:val="21"/>
        </w:rPr>
        <w:t>4</w:t>
      </w:r>
      <w:r>
        <w:rPr>
          <w:rFonts w:hint="eastAsia"/>
          <w:b/>
          <w:szCs w:val="21"/>
        </w:rPr>
        <w:t>名，目前指导在读研究生</w:t>
      </w:r>
      <w:r w:rsidR="00AD1500">
        <w:rPr>
          <w:b/>
          <w:szCs w:val="21"/>
        </w:rPr>
        <w:t>1</w:t>
      </w:r>
      <w:r>
        <w:rPr>
          <w:rFonts w:hint="eastAsia"/>
          <w:b/>
          <w:szCs w:val="21"/>
        </w:rPr>
        <w:t>名</w:t>
      </w:r>
      <w:r w:rsidR="00A35243">
        <w:rPr>
          <w:rFonts w:hint="eastAsia"/>
          <w:b/>
          <w:szCs w:val="21"/>
        </w:rPr>
        <w:t>，指导本科毕业设计</w:t>
      </w:r>
      <w:r w:rsidR="00852D12">
        <w:rPr>
          <w:rFonts w:hint="eastAsia"/>
          <w:b/>
          <w:szCs w:val="21"/>
        </w:rPr>
        <w:t>2</w:t>
      </w:r>
      <w:r w:rsidR="00852D12">
        <w:rPr>
          <w:b/>
          <w:szCs w:val="21"/>
        </w:rPr>
        <w:t>6</w:t>
      </w:r>
      <w:r w:rsidR="00A35243">
        <w:rPr>
          <w:rFonts w:hint="eastAsia"/>
          <w:b/>
          <w:szCs w:val="21"/>
        </w:rPr>
        <w:t>名</w:t>
      </w:r>
      <w:r>
        <w:rPr>
          <w:rFonts w:hint="eastAsia"/>
          <w:b/>
          <w:szCs w:val="21"/>
        </w:rPr>
        <w:t>。</w:t>
      </w:r>
    </w:p>
    <w:p w:rsidR="009841BB" w:rsidRPr="00824A71" w:rsidRDefault="003A5772" w:rsidP="00824A71">
      <w:pPr>
        <w:spacing w:line="480" w:lineRule="auto"/>
        <w:jc w:val="right"/>
        <w:rPr>
          <w:b/>
          <w:sz w:val="24"/>
        </w:rPr>
      </w:pPr>
      <w:r>
        <w:rPr>
          <w:rFonts w:hint="eastAsia"/>
          <w:b/>
          <w:sz w:val="24"/>
        </w:rPr>
        <w:tab/>
      </w:r>
      <w:r>
        <w:rPr>
          <w:rFonts w:hint="eastAsia"/>
          <w:b/>
          <w:sz w:val="24"/>
        </w:rPr>
        <w:t>（</w:t>
      </w:r>
      <w:r w:rsidR="007240D4">
        <w:rPr>
          <w:rFonts w:hint="eastAsia"/>
          <w:b/>
          <w:sz w:val="24"/>
        </w:rPr>
        <w:t>20</w:t>
      </w:r>
      <w:r w:rsidR="007240D4">
        <w:rPr>
          <w:b/>
          <w:sz w:val="24"/>
        </w:rPr>
        <w:t>2</w:t>
      </w:r>
      <w:r w:rsidR="00AD1500">
        <w:rPr>
          <w:b/>
          <w:sz w:val="24"/>
        </w:rPr>
        <w:t>3</w:t>
      </w:r>
      <w:r w:rsidR="00E633D1">
        <w:rPr>
          <w:rFonts w:hint="eastAsia"/>
          <w:b/>
          <w:sz w:val="24"/>
        </w:rPr>
        <w:t>.</w:t>
      </w:r>
      <w:r w:rsidR="007240D4">
        <w:rPr>
          <w:b/>
          <w:sz w:val="24"/>
        </w:rPr>
        <w:t>0</w:t>
      </w:r>
      <w:r w:rsidR="00AD1500">
        <w:rPr>
          <w:b/>
          <w:sz w:val="24"/>
        </w:rPr>
        <w:t>3</w:t>
      </w:r>
      <w:r>
        <w:rPr>
          <w:rFonts w:hint="eastAsia"/>
          <w:b/>
          <w:sz w:val="24"/>
        </w:rPr>
        <w:t>更新）</w:t>
      </w:r>
    </w:p>
    <w:sectPr w:rsidR="009841BB" w:rsidRPr="00824A71" w:rsidSect="00904D0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44" w:rsidRDefault="00680344" w:rsidP="00882C1A">
      <w:r>
        <w:separator/>
      </w:r>
    </w:p>
  </w:endnote>
  <w:endnote w:type="continuationSeparator" w:id="0">
    <w:p w:rsidR="00680344" w:rsidRDefault="00680344" w:rsidP="0088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Bahnschrift Light"/>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altName w:val="Times New Roman"/>
    <w:charset w:val="00"/>
    <w:family w:val="roman"/>
    <w:pitch w:val="variable"/>
    <w:sig w:usb0="00000001"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dvOT596495f2+20">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Rpx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44" w:rsidRDefault="00680344" w:rsidP="00882C1A">
      <w:r>
        <w:separator/>
      </w:r>
    </w:p>
  </w:footnote>
  <w:footnote w:type="continuationSeparator" w:id="0">
    <w:p w:rsidR="00680344" w:rsidRDefault="00680344" w:rsidP="0088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270"/>
    <w:multiLevelType w:val="hybridMultilevel"/>
    <w:tmpl w:val="4858DB4A"/>
    <w:lvl w:ilvl="0" w:tplc="64C41AB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228E6"/>
    <w:multiLevelType w:val="hybridMultilevel"/>
    <w:tmpl w:val="9484FDD2"/>
    <w:lvl w:ilvl="0" w:tplc="87CC08CE">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00890"/>
    <w:multiLevelType w:val="hybridMultilevel"/>
    <w:tmpl w:val="A49C91F0"/>
    <w:lvl w:ilvl="0" w:tplc="7B248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9437C"/>
    <w:multiLevelType w:val="multilevel"/>
    <w:tmpl w:val="1F09437C"/>
    <w:lvl w:ilvl="0">
      <w:start w:val="1"/>
      <w:numFmt w:val="decimal"/>
      <w:lvlText w:val="%1."/>
      <w:lvlJc w:val="left"/>
      <w:pPr>
        <w:ind w:left="1462" w:hanging="360"/>
      </w:pPr>
      <w:rPr>
        <w:rFonts w:hint="default"/>
      </w:rPr>
    </w:lvl>
    <w:lvl w:ilvl="1">
      <w:start w:val="1"/>
      <w:numFmt w:val="lowerLetter"/>
      <w:lvlText w:val="%2)"/>
      <w:lvlJc w:val="left"/>
      <w:pPr>
        <w:ind w:left="1942" w:hanging="420"/>
      </w:pPr>
    </w:lvl>
    <w:lvl w:ilvl="2">
      <w:start w:val="1"/>
      <w:numFmt w:val="lowerRoman"/>
      <w:lvlText w:val="%3."/>
      <w:lvlJc w:val="right"/>
      <w:pPr>
        <w:ind w:left="2362" w:hanging="420"/>
      </w:pPr>
    </w:lvl>
    <w:lvl w:ilvl="3">
      <w:start w:val="1"/>
      <w:numFmt w:val="decimal"/>
      <w:lvlText w:val="%4."/>
      <w:lvlJc w:val="left"/>
      <w:pPr>
        <w:ind w:left="2782" w:hanging="420"/>
      </w:pPr>
    </w:lvl>
    <w:lvl w:ilvl="4">
      <w:start w:val="1"/>
      <w:numFmt w:val="lowerLetter"/>
      <w:lvlText w:val="%5)"/>
      <w:lvlJc w:val="left"/>
      <w:pPr>
        <w:ind w:left="3202" w:hanging="420"/>
      </w:pPr>
    </w:lvl>
    <w:lvl w:ilvl="5">
      <w:start w:val="1"/>
      <w:numFmt w:val="lowerRoman"/>
      <w:lvlText w:val="%6."/>
      <w:lvlJc w:val="right"/>
      <w:pPr>
        <w:ind w:left="3622" w:hanging="420"/>
      </w:pPr>
    </w:lvl>
    <w:lvl w:ilvl="6">
      <w:start w:val="1"/>
      <w:numFmt w:val="decimal"/>
      <w:lvlText w:val="%7."/>
      <w:lvlJc w:val="left"/>
      <w:pPr>
        <w:ind w:left="4042" w:hanging="420"/>
      </w:pPr>
    </w:lvl>
    <w:lvl w:ilvl="7">
      <w:start w:val="1"/>
      <w:numFmt w:val="lowerLetter"/>
      <w:lvlText w:val="%8)"/>
      <w:lvlJc w:val="left"/>
      <w:pPr>
        <w:ind w:left="4462" w:hanging="420"/>
      </w:pPr>
    </w:lvl>
    <w:lvl w:ilvl="8">
      <w:start w:val="1"/>
      <w:numFmt w:val="lowerRoman"/>
      <w:lvlText w:val="%9."/>
      <w:lvlJc w:val="right"/>
      <w:pPr>
        <w:ind w:left="4882" w:hanging="420"/>
      </w:pPr>
    </w:lvl>
  </w:abstractNum>
  <w:abstractNum w:abstractNumId="4" w15:restartNumberingAfterBreak="0">
    <w:nsid w:val="233A1BF2"/>
    <w:multiLevelType w:val="hybridMultilevel"/>
    <w:tmpl w:val="39165D56"/>
    <w:lvl w:ilvl="0" w:tplc="33CEE56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573915"/>
    <w:multiLevelType w:val="hybridMultilevel"/>
    <w:tmpl w:val="5E2290AE"/>
    <w:lvl w:ilvl="0" w:tplc="254079E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920992"/>
    <w:multiLevelType w:val="hybridMultilevel"/>
    <w:tmpl w:val="C1C4065E"/>
    <w:lvl w:ilvl="0" w:tplc="271A91D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580889"/>
    <w:multiLevelType w:val="hybridMultilevel"/>
    <w:tmpl w:val="5E2290AE"/>
    <w:lvl w:ilvl="0" w:tplc="254079E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A91E65"/>
    <w:multiLevelType w:val="hybridMultilevel"/>
    <w:tmpl w:val="5E2290AE"/>
    <w:lvl w:ilvl="0" w:tplc="254079E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F87DC7"/>
    <w:multiLevelType w:val="hybridMultilevel"/>
    <w:tmpl w:val="918650EC"/>
    <w:lvl w:ilvl="0" w:tplc="8AF2092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2D4194"/>
    <w:multiLevelType w:val="hybridMultilevel"/>
    <w:tmpl w:val="2C144E2E"/>
    <w:lvl w:ilvl="0" w:tplc="D7EE747A">
      <w:start w:val="1"/>
      <w:numFmt w:val="decimal"/>
      <w:lvlText w:val="[%1]"/>
      <w:lvlJc w:val="left"/>
      <w:pPr>
        <w:ind w:left="420" w:hanging="420"/>
      </w:pPr>
      <w:rPr>
        <w:rFonts w:hint="eastAsia"/>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F476C"/>
    <w:multiLevelType w:val="multilevel"/>
    <w:tmpl w:val="27681070"/>
    <w:lvl w:ilvl="0">
      <w:start w:val="1"/>
      <w:numFmt w:val="decimal"/>
      <w:lvlText w:val="（%1）"/>
      <w:lvlJc w:val="left"/>
      <w:pPr>
        <w:ind w:left="720" w:hanging="7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6D61F2"/>
    <w:multiLevelType w:val="hybridMultilevel"/>
    <w:tmpl w:val="351835E8"/>
    <w:lvl w:ilvl="0" w:tplc="0C9AF20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0922AE"/>
    <w:multiLevelType w:val="hybridMultilevel"/>
    <w:tmpl w:val="50F8ADAE"/>
    <w:lvl w:ilvl="0" w:tplc="2F6C9F0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106B54"/>
    <w:multiLevelType w:val="hybridMultilevel"/>
    <w:tmpl w:val="0FC43B3A"/>
    <w:lvl w:ilvl="0" w:tplc="64C41A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1"/>
  </w:num>
  <w:num w:numId="3">
    <w:abstractNumId w:val="14"/>
  </w:num>
  <w:num w:numId="4">
    <w:abstractNumId w:val="1"/>
  </w:num>
  <w:num w:numId="5">
    <w:abstractNumId w:val="4"/>
  </w:num>
  <w:num w:numId="6">
    <w:abstractNumId w:val="9"/>
  </w:num>
  <w:num w:numId="7">
    <w:abstractNumId w:val="7"/>
  </w:num>
  <w:num w:numId="8">
    <w:abstractNumId w:val="8"/>
  </w:num>
  <w:num w:numId="9">
    <w:abstractNumId w:val="5"/>
  </w:num>
  <w:num w:numId="10">
    <w:abstractNumId w:val="10"/>
  </w:num>
  <w:num w:numId="11">
    <w:abstractNumId w:val="13"/>
  </w:num>
  <w:num w:numId="12">
    <w:abstractNumId w:val="0"/>
  </w:num>
  <w:num w:numId="13">
    <w:abstractNumId w:val="2"/>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25"/>
    <w:rsid w:val="000664F8"/>
    <w:rsid w:val="00074875"/>
    <w:rsid w:val="0008143A"/>
    <w:rsid w:val="00086239"/>
    <w:rsid w:val="000910AC"/>
    <w:rsid w:val="000927AD"/>
    <w:rsid w:val="000B032F"/>
    <w:rsid w:val="000B3193"/>
    <w:rsid w:val="000D48E9"/>
    <w:rsid w:val="000E2853"/>
    <w:rsid w:val="000E5991"/>
    <w:rsid w:val="00150A43"/>
    <w:rsid w:val="00167B9C"/>
    <w:rsid w:val="001711CF"/>
    <w:rsid w:val="001962CA"/>
    <w:rsid w:val="001A2191"/>
    <w:rsid w:val="001B7CBD"/>
    <w:rsid w:val="001C1123"/>
    <w:rsid w:val="001E3590"/>
    <w:rsid w:val="001F68E6"/>
    <w:rsid w:val="002009E6"/>
    <w:rsid w:val="00217624"/>
    <w:rsid w:val="0023773B"/>
    <w:rsid w:val="00241F15"/>
    <w:rsid w:val="00255EB4"/>
    <w:rsid w:val="002619F9"/>
    <w:rsid w:val="00276FC5"/>
    <w:rsid w:val="002B30E8"/>
    <w:rsid w:val="002C5881"/>
    <w:rsid w:val="002E6266"/>
    <w:rsid w:val="00301FBB"/>
    <w:rsid w:val="00322429"/>
    <w:rsid w:val="003411F8"/>
    <w:rsid w:val="00397AB6"/>
    <w:rsid w:val="003A5772"/>
    <w:rsid w:val="003D01EA"/>
    <w:rsid w:val="00406287"/>
    <w:rsid w:val="0042368A"/>
    <w:rsid w:val="00426AE5"/>
    <w:rsid w:val="00431C63"/>
    <w:rsid w:val="00436FC6"/>
    <w:rsid w:val="0044208B"/>
    <w:rsid w:val="00465576"/>
    <w:rsid w:val="00494C42"/>
    <w:rsid w:val="0049665F"/>
    <w:rsid w:val="004C6030"/>
    <w:rsid w:val="004F3C25"/>
    <w:rsid w:val="005019C6"/>
    <w:rsid w:val="00546619"/>
    <w:rsid w:val="00592D9D"/>
    <w:rsid w:val="005A5414"/>
    <w:rsid w:val="005F4EFC"/>
    <w:rsid w:val="00636D55"/>
    <w:rsid w:val="0065083A"/>
    <w:rsid w:val="0065684D"/>
    <w:rsid w:val="006636F5"/>
    <w:rsid w:val="00675343"/>
    <w:rsid w:val="00680344"/>
    <w:rsid w:val="006839C2"/>
    <w:rsid w:val="006A6C5C"/>
    <w:rsid w:val="006C7370"/>
    <w:rsid w:val="006E1F90"/>
    <w:rsid w:val="006F0A97"/>
    <w:rsid w:val="006F1156"/>
    <w:rsid w:val="006F428D"/>
    <w:rsid w:val="00700DBF"/>
    <w:rsid w:val="007240D4"/>
    <w:rsid w:val="00727A88"/>
    <w:rsid w:val="0073048B"/>
    <w:rsid w:val="00730637"/>
    <w:rsid w:val="00735AA3"/>
    <w:rsid w:val="007506C1"/>
    <w:rsid w:val="007562EB"/>
    <w:rsid w:val="00756572"/>
    <w:rsid w:val="0076001A"/>
    <w:rsid w:val="007826B0"/>
    <w:rsid w:val="00787B55"/>
    <w:rsid w:val="00791322"/>
    <w:rsid w:val="007922C7"/>
    <w:rsid w:val="007B443F"/>
    <w:rsid w:val="007D773B"/>
    <w:rsid w:val="007E2A5D"/>
    <w:rsid w:val="007E71F1"/>
    <w:rsid w:val="007F0ECE"/>
    <w:rsid w:val="00813793"/>
    <w:rsid w:val="00824A71"/>
    <w:rsid w:val="00825BC2"/>
    <w:rsid w:val="0084624F"/>
    <w:rsid w:val="00852D12"/>
    <w:rsid w:val="00872731"/>
    <w:rsid w:val="008763C0"/>
    <w:rsid w:val="00882C1A"/>
    <w:rsid w:val="008A39F4"/>
    <w:rsid w:val="008B0F31"/>
    <w:rsid w:val="008B5B07"/>
    <w:rsid w:val="00903761"/>
    <w:rsid w:val="00904D09"/>
    <w:rsid w:val="00913A76"/>
    <w:rsid w:val="0091507E"/>
    <w:rsid w:val="00935FAC"/>
    <w:rsid w:val="00971502"/>
    <w:rsid w:val="00972712"/>
    <w:rsid w:val="00980FCA"/>
    <w:rsid w:val="009841BB"/>
    <w:rsid w:val="0098662B"/>
    <w:rsid w:val="0099782B"/>
    <w:rsid w:val="009A4F8A"/>
    <w:rsid w:val="009E4B25"/>
    <w:rsid w:val="00A039D5"/>
    <w:rsid w:val="00A24B95"/>
    <w:rsid w:val="00A319FB"/>
    <w:rsid w:val="00A35243"/>
    <w:rsid w:val="00A445E7"/>
    <w:rsid w:val="00A84779"/>
    <w:rsid w:val="00A86B88"/>
    <w:rsid w:val="00AD1500"/>
    <w:rsid w:val="00B11E69"/>
    <w:rsid w:val="00B24A1F"/>
    <w:rsid w:val="00B27242"/>
    <w:rsid w:val="00B45AC5"/>
    <w:rsid w:val="00B71EFF"/>
    <w:rsid w:val="00B85B8D"/>
    <w:rsid w:val="00BB2092"/>
    <w:rsid w:val="00BB7B62"/>
    <w:rsid w:val="00BC6737"/>
    <w:rsid w:val="00BD2BCD"/>
    <w:rsid w:val="00BE21DD"/>
    <w:rsid w:val="00C179B7"/>
    <w:rsid w:val="00C305B9"/>
    <w:rsid w:val="00C41231"/>
    <w:rsid w:val="00C45F44"/>
    <w:rsid w:val="00C63C09"/>
    <w:rsid w:val="00C647D3"/>
    <w:rsid w:val="00C72C6F"/>
    <w:rsid w:val="00C81196"/>
    <w:rsid w:val="00CA7C7F"/>
    <w:rsid w:val="00CC493F"/>
    <w:rsid w:val="00CD420E"/>
    <w:rsid w:val="00CD51EB"/>
    <w:rsid w:val="00CD5838"/>
    <w:rsid w:val="00CE5483"/>
    <w:rsid w:val="00CF108F"/>
    <w:rsid w:val="00D019AE"/>
    <w:rsid w:val="00D03960"/>
    <w:rsid w:val="00D03D22"/>
    <w:rsid w:val="00D11857"/>
    <w:rsid w:val="00D3442C"/>
    <w:rsid w:val="00D42999"/>
    <w:rsid w:val="00D872DE"/>
    <w:rsid w:val="00D952E9"/>
    <w:rsid w:val="00DC6ABC"/>
    <w:rsid w:val="00E20D59"/>
    <w:rsid w:val="00E425DA"/>
    <w:rsid w:val="00E47347"/>
    <w:rsid w:val="00E52831"/>
    <w:rsid w:val="00E620F3"/>
    <w:rsid w:val="00E633D1"/>
    <w:rsid w:val="00E77A5E"/>
    <w:rsid w:val="00E800D4"/>
    <w:rsid w:val="00E845F7"/>
    <w:rsid w:val="00EE16A5"/>
    <w:rsid w:val="00F05BF3"/>
    <w:rsid w:val="00F10962"/>
    <w:rsid w:val="00F55BCB"/>
    <w:rsid w:val="00F60F1A"/>
    <w:rsid w:val="00FD6C98"/>
    <w:rsid w:val="00FE1ABD"/>
    <w:rsid w:val="00FF1EC4"/>
    <w:rsid w:val="1AB665D7"/>
    <w:rsid w:val="2F44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CF605"/>
  <w15:docId w15:val="{1943F919-857F-43EC-97BA-D1049E41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1BB"/>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F0A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character" w:styleId="a5">
    <w:name w:val="Hyperlink"/>
    <w:basedOn w:val="a0"/>
    <w:uiPriority w:val="99"/>
    <w:unhideWhenUsed/>
    <w:qFormat/>
    <w:rPr>
      <w:color w:val="0000FF" w:themeColor="hyperlink"/>
      <w:u w:val="single"/>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 标题 1 + 三号 居中"/>
    <w:basedOn w:val="1"/>
    <w:qFormat/>
    <w:pPr>
      <w:jc w:val="center"/>
    </w:pPr>
    <w:rPr>
      <w:rFonts w:ascii="黑体" w:eastAsia="黑体" w:hAnsi="黑体" w:cs="宋体"/>
      <w:b w:val="0"/>
      <w:sz w:val="36"/>
      <w:szCs w:val="36"/>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paragraph" w:customStyle="1" w:styleId="12">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styleId="a7">
    <w:name w:val="header"/>
    <w:basedOn w:val="a"/>
    <w:link w:val="a8"/>
    <w:uiPriority w:val="99"/>
    <w:unhideWhenUsed/>
    <w:rsid w:val="00882C1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82C1A"/>
    <w:rPr>
      <w:rFonts w:ascii="Times New Roman" w:eastAsia="宋体" w:hAnsi="Times New Roman" w:cs="Times New Roman"/>
      <w:kern w:val="2"/>
      <w:sz w:val="18"/>
      <w:szCs w:val="18"/>
    </w:rPr>
  </w:style>
  <w:style w:type="paragraph" w:styleId="a9">
    <w:name w:val="footer"/>
    <w:basedOn w:val="a"/>
    <w:link w:val="aa"/>
    <w:uiPriority w:val="99"/>
    <w:unhideWhenUsed/>
    <w:rsid w:val="00882C1A"/>
    <w:pPr>
      <w:tabs>
        <w:tab w:val="center" w:pos="4153"/>
        <w:tab w:val="right" w:pos="8306"/>
      </w:tabs>
      <w:snapToGrid w:val="0"/>
      <w:jc w:val="left"/>
    </w:pPr>
    <w:rPr>
      <w:sz w:val="18"/>
      <w:szCs w:val="18"/>
    </w:rPr>
  </w:style>
  <w:style w:type="character" w:customStyle="1" w:styleId="aa">
    <w:name w:val="页脚 字符"/>
    <w:basedOn w:val="a0"/>
    <w:link w:val="a9"/>
    <w:uiPriority w:val="99"/>
    <w:rsid w:val="00882C1A"/>
    <w:rPr>
      <w:rFonts w:ascii="Times New Roman" w:eastAsia="宋体" w:hAnsi="Times New Roman" w:cs="Times New Roman"/>
      <w:kern w:val="2"/>
      <w:sz w:val="18"/>
      <w:szCs w:val="18"/>
    </w:rPr>
  </w:style>
  <w:style w:type="paragraph" w:styleId="ab">
    <w:name w:val="List Paragraph"/>
    <w:basedOn w:val="a"/>
    <w:uiPriority w:val="99"/>
    <w:unhideWhenUsed/>
    <w:qFormat/>
    <w:rsid w:val="00B27242"/>
    <w:pPr>
      <w:ind w:firstLineChars="200" w:firstLine="420"/>
    </w:pPr>
  </w:style>
  <w:style w:type="character" w:customStyle="1" w:styleId="fontstyle01">
    <w:name w:val="fontstyle01"/>
    <w:basedOn w:val="a0"/>
    <w:rsid w:val="00727A88"/>
    <w:rPr>
      <w:rFonts w:ascii="Times New Roman" w:hAnsi="Times New Roman" w:cs="Times New Roman" w:hint="default"/>
      <w:b w:val="0"/>
      <w:bCs w:val="0"/>
      <w:i w:val="0"/>
      <w:iCs w:val="0"/>
      <w:color w:val="000000"/>
      <w:sz w:val="24"/>
      <w:szCs w:val="24"/>
    </w:rPr>
  </w:style>
  <w:style w:type="character" w:customStyle="1" w:styleId="20">
    <w:name w:val="标题 2 字符"/>
    <w:basedOn w:val="a0"/>
    <w:link w:val="2"/>
    <w:uiPriority w:val="9"/>
    <w:semiHidden/>
    <w:rsid w:val="006F0A97"/>
    <w:rPr>
      <w:rFonts w:asciiTheme="majorHAnsi" w:eastAsiaTheme="majorEastAsia" w:hAnsiTheme="majorHAnsi" w:cstheme="majorBidi"/>
      <w:b/>
      <w:bCs/>
      <w:kern w:val="2"/>
      <w:sz w:val="32"/>
      <w:szCs w:val="32"/>
    </w:rPr>
  </w:style>
  <w:style w:type="character" w:customStyle="1" w:styleId="fontstyle21">
    <w:name w:val="fontstyle21"/>
    <w:basedOn w:val="a0"/>
    <w:rsid w:val="00B71EFF"/>
    <w:rPr>
      <w:rFonts w:ascii="AdvOT596495f2+20" w:hAnsi="AdvOT596495f2+20" w:hint="default"/>
      <w:b w:val="0"/>
      <w:bCs w:val="0"/>
      <w:i w:val="0"/>
      <w:iCs w:val="0"/>
      <w:color w:val="000000"/>
      <w:sz w:val="28"/>
      <w:szCs w:val="28"/>
    </w:rPr>
  </w:style>
  <w:style w:type="character" w:styleId="ac">
    <w:name w:val="Emphasis"/>
    <w:basedOn w:val="a0"/>
    <w:uiPriority w:val="20"/>
    <w:qFormat/>
    <w:rsid w:val="00B71EFF"/>
    <w:rPr>
      <w:i/>
      <w:iCs/>
    </w:rPr>
  </w:style>
  <w:style w:type="character" w:customStyle="1" w:styleId="fontstyle31">
    <w:name w:val="fontstyle31"/>
    <w:basedOn w:val="a0"/>
    <w:rsid w:val="00D872DE"/>
    <w:rPr>
      <w:rFonts w:ascii="URWPalladioL-Roma" w:hAnsi="URWPalladioL-Roma" w:hint="default"/>
      <w:b w:val="0"/>
      <w:bCs w:val="0"/>
      <w:i w:val="0"/>
      <w:iCs w:val="0"/>
      <w:color w:val="000000"/>
      <w:sz w:val="16"/>
      <w:szCs w:val="16"/>
    </w:rPr>
  </w:style>
  <w:style w:type="character" w:customStyle="1" w:styleId="fontstyle41">
    <w:name w:val="fontstyle41"/>
    <w:basedOn w:val="a0"/>
    <w:rsid w:val="00D872DE"/>
    <w:rPr>
      <w:rFonts w:ascii="Rpxr" w:hAnsi="Rpxr" w:hint="default"/>
      <w:b w:val="0"/>
      <w:bCs w:val="0"/>
      <w:i w:val="0"/>
      <w:iCs w:val="0"/>
      <w:color w:val="000000"/>
      <w:sz w:val="16"/>
      <w:szCs w:val="16"/>
    </w:rPr>
  </w:style>
  <w:style w:type="paragraph" w:styleId="HTML">
    <w:name w:val="HTML Preformatted"/>
    <w:basedOn w:val="a"/>
    <w:link w:val="HTML0"/>
    <w:uiPriority w:val="99"/>
    <w:semiHidden/>
    <w:unhideWhenUsed/>
    <w:rsid w:val="002B30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rsid w:val="002B30E8"/>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9465">
      <w:bodyDiv w:val="1"/>
      <w:marLeft w:val="0"/>
      <w:marRight w:val="0"/>
      <w:marTop w:val="0"/>
      <w:marBottom w:val="0"/>
      <w:divBdr>
        <w:top w:val="none" w:sz="0" w:space="0" w:color="auto"/>
        <w:left w:val="none" w:sz="0" w:space="0" w:color="auto"/>
        <w:bottom w:val="none" w:sz="0" w:space="0" w:color="auto"/>
        <w:right w:val="none" w:sz="0" w:space="0" w:color="auto"/>
      </w:divBdr>
    </w:div>
    <w:div w:id="1430396329">
      <w:bodyDiv w:val="1"/>
      <w:marLeft w:val="0"/>
      <w:marRight w:val="0"/>
      <w:marTop w:val="0"/>
      <w:marBottom w:val="0"/>
      <w:divBdr>
        <w:top w:val="none" w:sz="0" w:space="0" w:color="auto"/>
        <w:left w:val="none" w:sz="0" w:space="0" w:color="auto"/>
        <w:bottom w:val="none" w:sz="0" w:space="0" w:color="auto"/>
        <w:right w:val="none" w:sz="0" w:space="0" w:color="auto"/>
      </w:divBdr>
      <w:divsChild>
        <w:div w:id="829445738">
          <w:marLeft w:val="0"/>
          <w:marRight w:val="0"/>
          <w:marTop w:val="0"/>
          <w:marBottom w:val="0"/>
          <w:divBdr>
            <w:top w:val="none" w:sz="0" w:space="0" w:color="auto"/>
            <w:left w:val="none" w:sz="0" w:space="0" w:color="auto"/>
            <w:bottom w:val="none" w:sz="0" w:space="0" w:color="auto"/>
            <w:right w:val="none" w:sz="0" w:space="0" w:color="auto"/>
          </w:divBdr>
        </w:div>
      </w:divsChild>
    </w:div>
    <w:div w:id="1452748990">
      <w:bodyDiv w:val="1"/>
      <w:marLeft w:val="0"/>
      <w:marRight w:val="0"/>
      <w:marTop w:val="0"/>
      <w:marBottom w:val="0"/>
      <w:divBdr>
        <w:top w:val="none" w:sz="0" w:space="0" w:color="auto"/>
        <w:left w:val="none" w:sz="0" w:space="0" w:color="auto"/>
        <w:bottom w:val="none" w:sz="0" w:space="0" w:color="auto"/>
        <w:right w:val="none" w:sz="0" w:space="0" w:color="auto"/>
      </w:divBdr>
    </w:div>
    <w:div w:id="1539782204">
      <w:bodyDiv w:val="1"/>
      <w:marLeft w:val="0"/>
      <w:marRight w:val="0"/>
      <w:marTop w:val="0"/>
      <w:marBottom w:val="0"/>
      <w:divBdr>
        <w:top w:val="none" w:sz="0" w:space="0" w:color="auto"/>
        <w:left w:val="none" w:sz="0" w:space="0" w:color="auto"/>
        <w:bottom w:val="none" w:sz="0" w:space="0" w:color="auto"/>
        <w:right w:val="none" w:sz="0" w:space="0" w:color="auto"/>
      </w:divBdr>
    </w:div>
    <w:div w:id="1540624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10.3390/s20051528" TargetMode="External"/><Relationship Id="rId18" Type="http://schemas.openxmlformats.org/officeDocument/2006/relationships/hyperlink" Target="https://doi.org/10.1007/s12161-017-109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i.org/10.1364/OE.390070" TargetMode="External"/><Relationship Id="rId17" Type="http://schemas.openxmlformats.org/officeDocument/2006/relationships/hyperlink" Target="https://doi:10.1111/jfpe.13052" TargetMode="External"/><Relationship Id="rId2" Type="http://schemas.openxmlformats.org/officeDocument/2006/relationships/numbering" Target="numbering.xml"/><Relationship Id="rId16" Type="http://schemas.openxmlformats.org/officeDocument/2006/relationships/hyperlink" Target="https://doi.org/10.3390/app9102053" TargetMode="External"/><Relationship Id="rId20" Type="http://schemas.openxmlformats.org/officeDocument/2006/relationships/hyperlink" Target="https://doi.org/10.3788/gzxb20184708.0847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ostharvbio.2019.111067" TargetMode="External"/><Relationship Id="rId5" Type="http://schemas.openxmlformats.org/officeDocument/2006/relationships/webSettings" Target="webSettings.xml"/><Relationship Id="rId15" Type="http://schemas.openxmlformats.org/officeDocument/2006/relationships/hyperlink" Target="https://doi.org/10.3390/app9245336" TargetMode="External"/><Relationship Id="rId10" Type="http://schemas.openxmlformats.org/officeDocument/2006/relationships/hyperlink" Target="https://doi.org/10.1016/j.postharvbio.2020.111308" TargetMode="External"/><Relationship Id="rId19" Type="http://schemas.openxmlformats.org/officeDocument/2006/relationships/hyperlink" Target="https://doi.org/10.1111/ajgw.12349" TargetMode="External"/><Relationship Id="rId4" Type="http://schemas.openxmlformats.org/officeDocument/2006/relationships/settings" Target="settings.xml"/><Relationship Id="rId9" Type="http://schemas.openxmlformats.org/officeDocument/2006/relationships/hyperlink" Target="https://doi.org/10.3390/foods11081095" TargetMode="External"/><Relationship Id="rId14" Type="http://schemas.openxmlformats.org/officeDocument/2006/relationships/hyperlink" Target="https://doi.org/10.1155/2020/8828213"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5</Pages>
  <Words>1164</Words>
  <Characters>6639</Characters>
  <Application>Microsoft Office Word</Application>
  <DocSecurity>0</DocSecurity>
  <Lines>55</Lines>
  <Paragraphs>15</Paragraphs>
  <ScaleCrop>false</ScaleCrop>
  <Company>JIangsu University.Org</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leiming.Org</dc:creator>
  <cp:lastModifiedBy>ThinkPad T480</cp:lastModifiedBy>
  <cp:revision>103</cp:revision>
  <dcterms:created xsi:type="dcterms:W3CDTF">2016-06-28T08:18:00Z</dcterms:created>
  <dcterms:modified xsi:type="dcterms:W3CDTF">2023-03-13T02:39:00Z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